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u w:val="single"/>
        </w:rPr>
        <w:t>2010 CHIEF FOIA OFFICER REPORT</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u w:val="single"/>
        </w:rPr>
        <w:t>FOR</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u w:val="single"/>
        </w:rPr>
        <w:t>Small Business Administration</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I .           </w:t>
      </w:r>
      <w:r w:rsidRPr="000B5C6B">
        <w:rPr>
          <w:rFonts w:ascii="Arial" w:eastAsia="Times New Roman" w:hAnsi="Arial" w:cs="Arial"/>
          <w:color w:val="000000"/>
          <w:sz w:val="18"/>
          <w:szCs w:val="18"/>
          <w:u w:val="single"/>
        </w:rPr>
        <w:t>Steps Taken to Ensure the Presumption of Openness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1.            Description</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All DOJ guidance, FOIA-related memoranda and policy immediately distributed to Agency’s FOIA Public Liaisons and Service Center Representatives.</w:t>
      </w:r>
    </w:p>
    <w:p w:rsidR="000B5C6B" w:rsidRPr="000B5C6B" w:rsidRDefault="000B5C6B" w:rsidP="000B5C6B">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All FOIA responses reviewed for compliance with presumption of openness.</w:t>
      </w:r>
    </w:p>
    <w:p w:rsidR="000B5C6B" w:rsidRPr="000B5C6B" w:rsidRDefault="000B5C6B" w:rsidP="000B5C6B">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Contacted any office that provided a response that did not properly apply presumption of openness.   If necessary required that office amend the response to provide the greatest disclosure.  On occasion remanded cases for re-processing.</w:t>
      </w:r>
    </w:p>
    <w:p w:rsidR="000B5C6B" w:rsidRPr="000B5C6B" w:rsidRDefault="000B5C6B" w:rsidP="000B5C6B">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Updated FOIA request referral memorandum to include presumption of openness language.</w:t>
      </w:r>
    </w:p>
    <w:p w:rsidR="000B5C6B" w:rsidRPr="000B5C6B" w:rsidRDefault="000B5C6B" w:rsidP="000B5C6B">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Provided individualized FOIA training and guidance to agency personnel and stressed presumption of openness policy.</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Statistics/Examples:</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SBA primarily cites Exemptions 4, 5 and 6 as the basis for the denial of information. </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Much of the information withheld is commercial or personal and is therefore protected pursuant to Exemptions 4 and 6 respectively.  However, exemption 5 is cited less frequently than Exemptions 4 and 6 both at the initial level and at the appellate level.  </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09  -  Ex. 5 cited in .02% of all FOIA responses</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08  - Ex. 5 cited in .03% of all FOIA responses</w:t>
      </w:r>
    </w:p>
    <w:p w:rsidR="000B5C6B" w:rsidRPr="000B5C6B" w:rsidRDefault="000B5C6B" w:rsidP="000B5C6B">
      <w:pPr>
        <w:shd w:val="clear" w:color="auto" w:fill="FFFFFF"/>
        <w:spacing w:after="120"/>
        <w:ind w:left="7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2.            Disclosure Comparisions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Is there an increase in number of full disclosures?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Yes, in FY 2009 SBA increased the number of full disclosures.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2009: 3204 initial full disclosures, 14 appellate full disclosures</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186 partial initial disclosures, 9 partial appellate disclosures</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24 initial full denials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2008: 2250 initial full disclosures, 5 appellate full disclosures</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132 partial initial disclosures, 2 partial appellate disclosures</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44 initial full denials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II.           </w:t>
      </w:r>
      <w:r w:rsidRPr="000B5C6B">
        <w:rPr>
          <w:rFonts w:ascii="Arial" w:eastAsia="Times New Roman" w:hAnsi="Arial" w:cs="Arial"/>
          <w:color w:val="000000"/>
          <w:sz w:val="18"/>
          <w:szCs w:val="18"/>
          <w:u w:val="single"/>
        </w:rPr>
        <w:t>Steps Taken to Ensure that Your Agency has an Effective System for Responding to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lastRenderedPageBreak/>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The SBA established the Freedom of Information and Privacy Acts Office (FOI/PA) in 1977 to provide management oversight and implementation of the Agency's FOIA and PA programs in accordance with Title 5 of the United States Code, sections 552 and 552a.  The FOI/PA Office adjudicates administrative appeals and provides guidance and training to Agency staff with regard to the collection, use, and disclosure of Agency information.  The FOI/PA staff consists of the Chief of the FOI/PA Office and two FOIA Specialists.  The Office operates under the direction of the Agency Chief FOIA Officer.   Pursuant to EO 13392, the FOI/PA Office is designated as a FOIA Requester Service Center along with all of Agency program and field offices.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The SBA’s FOIA process is decentralized, which allows the program and/or field office(s) that maintain the requested records to provide the initial response to the requester.   For approximately the past 17 years, SBA has maintained official FOIA contacts in all program and field offices.   Requesters may submit initial requests either to the FOI/PA Office or to the SBA office that maintains the pertinent records.  Routinely within 48 hours of receipt of a request, the case is entered into the Agency’s FOIA Tracking System, an acknowledgment is provided to the requester that includes the case tracking number and when necessary, a referral to the appropriate Agency office(s) .  When a referral is made, the requester is provided with the contact information of the responding office(s).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The FOI/PA Office provides both general and detailed guidance at the initial level.  At times the Office defers some issues to the Agency’s Office of General Counsel (OGC) to avoid compromising a requester’s administrative FOIA appeal rights.   The Office advocates on behalf of requesters by constant and instant communication with all FOIA contacts and the vigilant reinforcement of the presumption of openness and disclosure.  In order to provide the public with the greatest FOIA benefit, when deemed necessary an office may be instructed to amend the initial response for broader disclosure or in selected cases a remand may be made for a more thorough review and response.  In FY 09 SBA’s median response time for all processed, perfected FOIA requests was 8 days and the average response time was 11.67 days.  Therefore, the vast majority of FOIA requesters routinely receive prompt, timely FOIA processing from SBA.  Reponses to perfected requests in which information was granted, were in 6.5 median days.   In FY 2009, of the 3898 initial requests SBA responded to, there were 3204 full disclosures, 186 partial disclosures and only 24 full denials.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SBA vigorously promotes electronic FOIA activity.  The majority of initial FOIA requests that SBA receives are submitted electronically.   Acknowledgments, referrals and responses are provided electronically whenever possible.   Electronic correspondence allows the FOIA staff to provide guidance much more rapidly and broadly than conventional correspondence methods.   This also allows the FOI/PA staff to promptly review responses for accuracy and consistency and to take necessary action if a response does not uphold the principles of disclosure and openness .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Approximately 15 years ago the FOI/PA Office began using an electronic FOIA Tracking System.  Six years ago the system was deployed agency-wide and at that time SBA began providing requesters with a  case tracking number and contact information for the responding office(s).   All FOIA contacts are responsible</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for updating and maintaining the system for their office.  To ensure privacy, access to the system is limited by job performance need and is also password protected.</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To further ensure that SBA upholds the spirit of disclosure and properly recognizes that FOIA is the responsibility of all employees, in 2003 SBA began an annual mandatory online FOIA training requirement for all agency employees.  In addition, FOIA training is accessible to all SBA employees through an electronic training site.  The training materials include a video of a FOIA training session hosted by SBA and conducted by Melanie Pustay, DOJ, that specifically addresses SBA records.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III:          </w:t>
      </w:r>
      <w:r w:rsidRPr="000B5C6B">
        <w:rPr>
          <w:rFonts w:ascii="Arial" w:eastAsia="Times New Roman" w:hAnsi="Arial" w:cs="Arial"/>
          <w:color w:val="000000"/>
          <w:sz w:val="18"/>
          <w:szCs w:val="18"/>
          <w:u w:val="single"/>
        </w:rPr>
        <w:t>Steps Taken to Increase Proactive Disclosures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The following new information has been posted on SBA websites since January 1, 2009</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hyperlink r:id="rId5" w:history="1">
        <w:r w:rsidRPr="000B5C6B">
          <w:rPr>
            <w:rFonts w:ascii="Arial" w:eastAsia="Times New Roman" w:hAnsi="Arial" w:cs="Arial"/>
            <w:color w:val="293F7C"/>
            <w:sz w:val="18"/>
            <w:szCs w:val="18"/>
            <w:u w:val="single"/>
          </w:rPr>
          <w:t>Video: White House Ceremony Honoring National Small Business Week Award Winners</w:t>
        </w:r>
      </w:hyperlink>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6" w:history="1">
        <w:r w:rsidRPr="000B5C6B">
          <w:rPr>
            <w:rFonts w:ascii="Arial" w:eastAsia="Times New Roman" w:hAnsi="Arial" w:cs="Arial"/>
            <w:color w:val="293F7C"/>
            <w:sz w:val="18"/>
            <w:szCs w:val="18"/>
            <w:u w:val="single"/>
          </w:rPr>
          <w:t>President Obama Proclaims National Small Business Week 2009</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10" name="Rectangle 10"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43F18C" id="Rectangle 10"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3IrhOAMAAKw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G+wd0qNZjz26QdaY3ihBvK0RliNhFYxaAWvIWQNrQW4E841zQAyuiOukJUrqO8JBO6FdIKPz&#13;&#10;lpWS/G6XOuL8d4MnUirg2x6Bpi4boZhDidlODpYSU/iMzWWTYks3rjYh74/3W3C//r1WTN9Na/QC&#13;&#10;KCdRWJPhyqeISV9XNRnUdiP17iDqIB4HWwQ+vHrC8na4Nr6rdrgCfmeJhlWHzIgzOyBHyBlStjcZ&#13;&#10;A2OHXGBzUi+rPdyE4QEtopH1+Ds0SDLbOggkPbam9zGwbPIYhPn0LEzx6AhH46ckWybYC46u3dpH&#13;&#10;YMX+48FY95uAnvgFMoPZBXD2cGXddHR/xMfSUEul0M4KpV8ZEHOyYGj81Pt8EkHK3/Ikv1heLLMo&#13;&#10;my0uoiypquisXmXRok6P59WnarWq0n983DQrOtk0Qvsw+7FKs3fd/9dp2A34NBDPg2VBycbD+ZSs&#13;&#10;2axXypAHhmNdhydQjp6XY/HrNAJfWMubktJZlpzP8qheLI+jrM7mUX6cLKMkzc/zRZLlWVW/Lgkl&#13;&#10;JH68JDKWNJ/P5qFLB0m/qS0Jz/vaWNFLh/OnZF9SlAY+01XmFXihm9Bax6Sa1gdU+PRfqMB27xsd&#13;&#10;9OolOql/Dc0TytUAygmVh1c8LjowXykZ8bosqb3fMiMoUZcaJZ+nWYbHXNhk8+MZbsyhZ33oYZoj&#13;&#10;VEkdJdNy5XCHn2wHIzcdRkoDMRrOcExaGSTsR2jKajdceCWGSnbXt79zD/fh1MtP5vQ7AAAA//8D&#13;&#10;AFBLAwQUAAYACAAAACEAQpKeftgAAAAIAQAADwAAAGRycy9kb3ducmV2LnhtbExP0UrDQBB8F/oP&#13;&#10;xwp9sxeLlJDmUsQiJT4Iqf2Aa25NQnN7Ibdt07931Qd9mWUYZnYm30y+VxccYxfIwOMiAYVUB9dR&#13;&#10;Y+Dw8fqQgopsydk+EBq4YYRNMbvLbebClSq87LlREkIxswZa5iHTOtYtehsXYUAS7TOM3rLQsdFu&#13;&#10;tFcJ971eJslKe9uRfGjtgC8t1qf92RtYpujey47DrjyV1Yo8vR2qnTHz+2m7Fnheg2Kc+M8B3xuk&#13;&#10;PxRS7BjO5KLqDcga/kHRnlJhx9+ri1z/H1B8AQAA//8DAFBLAwQUAAYACAAAACEAVO98TdMAAABI&#13;&#10;AQAAGQAAAGRycy9fcmVscy9lMm9Eb2MueG1sLnJlbHOEj8FKBDEMhu+C71Bydzq7BxGZmb3owh68&#13;&#10;yPoAsc3MlG2T0lbZfXsDIrggePxJ8v1fht05RfNJpQbhETZdD4bYiQ+8jPB23N89gKkN2WMUphEu&#13;&#10;VGE33d4MrxSx6VFdQ65GKVxHWFvLj9ZWt1LC2kkm1sksJWHTWBab0Z1wIbvt+3tbfjNgumKagx+h&#13;&#10;HPwGzPGStfl/tsxzcPQk7iMRtz8q7KqkEgOfFIplofaNreqsoUMv79Q5SWqGnor9WXsRrwbP50aF&#13;&#10;MYKdBnv1//QFAAD//wMAUEsBAi0AFAAGAAgAAAAhALaDOJL+AAAA4QEAABMAAAAAAAAAAAAAAAAA&#13;&#10;AAAAAFtDb250ZW50X1R5cGVzXS54bWxQSwECLQAUAAYACAAAACEAOP0h/9YAAACUAQAACwAAAAAA&#13;&#10;AAAAAAAAAAAvAQAAX3JlbHMvLnJlbHNQSwECLQAUAAYACAAAACEAsNyK4TgDAACsBgAADgAAAAAA&#13;&#10;AAAAAAAAAAAuAgAAZHJzL2Uyb0RvYy54bWxQSwECLQAUAAYACAAAACEAQpKeftgAAAAIAQAADwAA&#13;&#10;AAAAAAAAAAAAAACSBQAAZHJzL2Rvd25yZXYueG1sUEsBAi0AFAAGAAgAAAAhAFTvfE3TAAAASAEA&#13;&#10;ABkAAAAAAAAAAAAAAAAAlwYAAGRycy9fcmVscy9lMm9Eb2MueG1sLnJlbHNQSwUGAAAAAAUABQA6&#13;&#10;AQAAoQ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Video: Administrator Karen Mills Address at National Small Business Week</w: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8" w:history="1">
        <w:r w:rsidRPr="000B5C6B">
          <w:rPr>
            <w:rFonts w:ascii="Arial" w:eastAsia="Times New Roman" w:hAnsi="Arial" w:cs="Arial"/>
            <w:color w:val="293F7C"/>
            <w:sz w:val="18"/>
            <w:szCs w:val="18"/>
            <w:u w:val="single"/>
          </w:rPr>
          <w:t>2009 List of State Small Business Persons</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9" name="Rectangle 9"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25D2A8" id="Rectangle 9"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dnZINw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m5LmlGjWY4tukDSmN0oQNDXCcqSrglErYA05a2AtyI1gvm0OiMEVcZ20REl9RzhoJ7QLVHTe&#13;&#10;slKS3+0SR5z/bu9ESQV82yPQ1GMjFHMoMNvJwVJiCp+vuWxSbOjG1Sak/fF+C+7Xv9eK6btpjV4A&#13;&#10;5STKajJc+RQx6euqJoPabqTeHUQVxONgi8CG105Y3g7XxvfUDlfA7yzRsOqQGHFmB6QI1Y6M7U3G&#13;&#10;wNghF9ia1ItqDzdheECLaGQ9/g4Ncsy2DgJJj63pfQwsmzwGWT49y1I8OsLR+CnJlgmKl6Nrt/YR&#13;&#10;WLH/eDDW/SagJ36BzGB2AZw9XFk3Hd0f8bE01FIptLNC6VcGxJwsGBo/9T6fRBDytzzJL5YXyyzK&#13;&#10;ZouLKEuqKjqrV1m0qNPjefWpWq2q9B8fN82KTjaN0D7MfqjS7F33/3UWduM9jcPzWFlQsvFwPiVr&#13;&#10;NuuVMuSB4VDX4QmUo+flWPw6jcAX1vKmpHSWJeezPKoXy+Moq7N5lB8nyyhJ8/N8kWR5VtWvS0IJ&#13;&#10;iR8viYw4b/PZPHTpIOk3tSXheV8bK3rpcP6U7EuK0sBnusi8Ai90E1rrmFTT+oAKn/4LFdjufaOD&#13;&#10;Xr1EJ/WvoXlCuRpAOaHy8ILHRQfmKyUjXpYltfdbZgQl6lKj5PM0y/ztGjbZ/HiGG3PoWR96mOYI&#13;&#10;VVJHybRcOdzhJ9vByE2HkdJAjIYzHJNWBgn7EZqy2g0XXoihkt3l7W/cw3049fKLOf0OAAD//wMA&#13;&#10;UEsDBBQABgAIAAAAIQBCkp5+2AAAAAgBAAAPAAAAZHJzL2Rvd25yZXYueG1sTE/RSsNAEHwX+g/H&#13;&#10;Cn2zF4uUkOZSxCIlPgip/YBrbk1Cc3sht23Tv3fVB32ZZRhmdibfTL5XFxxjF8jA4yIBhVQH11Fj&#13;&#10;4PDx+pCCimzJ2T4QGrhhhE0xu8tt5sKVKrzsuVESQjGzBlrmIdM61i16GxdhQBLtM4zestCx0W60&#13;&#10;Vwn3vV4myUp725F8aO2ALy3Wp/3ZG1im6N7LjsOuPJXVijy9HaqdMfP7absWeF6DYpz4zwHfG6Q/&#13;&#10;FFLsGM7kouoNyBr+QdGeUmHH36uLXP8fUHwBAAD//wMAUEsDBBQABgAIAAAAIQBU73xN0wAAAEgB&#13;&#10;AAAZAAAAZHJzL19yZWxzL2Uyb0RvYy54bWwucmVsc4SPwUoEMQyG74LvUHJ3OrsHEZmZvejCHrzI&#13;&#10;+gCxzcyUbZPSVtl9ewMiuCB4/Eny/V+G3TlF80mlBuERNl0PhtiJD7yM8Hbc3z2AqQ3ZYxSmES5U&#13;&#10;YTfd3gyvFLHpUV1DrkYpXEdYW8uP1la3UsLaSSbWySwlYdNYFpvRnXAhu+37e1t+M2C6YpqDH6Ec&#13;&#10;/AbM8ZK1+X+2zHNw9CTuIxG3PyrsqqQSA58UimWh9o2t6qyhQy/v1DlJaoaeiv1ZexGvBs/nRoUx&#13;&#10;gp0Ge/X/9AUAAP//AwBQSwECLQAUAAYACAAAACEAtoM4kv4AAADhAQAAEwAAAAAAAAAAAAAAAAAA&#13;&#10;AAAAW0NvbnRlbnRfVHlwZXNdLnhtbFBLAQItABQABgAIAAAAIQA4/SH/1gAAAJQBAAALAAAAAAAA&#13;&#10;AAAAAAAAAC8BAABfcmVscy8ucmVsc1BLAQItABQABgAIAAAAIQARdnZINwMAAKoGAAAOAAAAAAAA&#13;&#10;AAAAAAAAAC4CAABkcnMvZTJvRG9jLnhtbFBLAQItABQABgAIAAAAIQBCkp5+2AAAAAgBAAAPAAAA&#13;&#10;AAAAAAAAAAAAAJEFAABkcnMvZG93bnJldi54bWxQSwECLQAUAAYACAAAACEAVO98TdMAAABIAQAA&#13;&#10;GQAAAAAAAAAAAAAAAACWBgAAZHJzL19yZWxzL2Uyb0RvYy54bWwucmVsc1BLBQYAAAAABQAFADoB&#13;&#10;AACgBw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9" w:history="1">
        <w:r w:rsidRPr="000B5C6B">
          <w:rPr>
            <w:rFonts w:ascii="Arial" w:eastAsia="Times New Roman" w:hAnsi="Arial" w:cs="Arial"/>
            <w:color w:val="293F7C"/>
            <w:sz w:val="18"/>
            <w:szCs w:val="18"/>
            <w:u w:val="single"/>
          </w:rPr>
          <w:t>Improving SBA Data: Commentary by Calvin Jenkins</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8" name="Rectangle 8"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C8F96D" id="Rectangle 8"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6m2NgMAAKoGAAAOAAAAZHJzL2Uyb0RvYy54bWysVcFu2zgQvRfoPxA89KZIcmXHUqMUqRUV&#13;&#10;AbLdoN09L2iKsohQHJWko6TF/nuHlO04yQIFttVBIGeoNzNv3lBn7+97Re6EsRJ0SdOThBKhOTRS&#13;&#10;b0r69191tKTEOqYbpkCLkj4IS9+fv351Ng6FmEEHqhGGIIi2xTiUtHNuKOLY8k70zJ7AIDQ6WzA9&#13;&#10;c7g1m7gxbET0XsWzJFnEI5hmMMCFtWitJic9D/htK7j7s22tcESVFHNz4W3Ce+3f8fkZKzaGDZ3k&#13;&#10;uzTY/8iiZ1Jj0ANUxRwjWyNfQPWSG7DQuhMOfQxtK7kINWA1afKsmi8dG0SoBcmxw4Em+/tg+ae7&#13;&#10;G0NkU1JslGY9tugzksb0RgmCpkZYjnRVMGoFrCEXDawF+SyYb5sDYnBFXCctUVLfEg7aCe0CFZ23&#13;&#10;rJTkt7vEEefn7Z0oqYBvewSaemyEYg4FZjs5WEpM4fM1V02KDd242oS033zdgnv3z1oxfTut0Qug&#13;&#10;nERZTYZrnyImfVPVZFDbjdS7g6iCeBxsEdjw2gnLL8ON8T21wzXwW0s0rDokRlzYASlCtSNje5Mx&#13;&#10;MHbIBbYm9aLaw00YHtAiGlmPf0CDHLOtg0DSfWt6HwPLJvdBlg8HWYp7Rzga3ybZMkHxcnTt1j4C&#13;&#10;K/YfD8a6jwJ64hfIDGYXwNndtXXT0f0RH0tDLZVCOyuUfmJAzMmCofFT7/NJBCF/z5P8cnm5zKJs&#13;&#10;triMsqSqoot6lUWLOj2dV2+r1apK//Vx06zoZNMI7cPshyrNXnT/P2dhN97TOBzGyoKSjYfzKVmz&#13;&#10;Wa+UIXcMh7oOT6AcPY/H4qdpBL6wlmclpbMs+TDLo3qxPI2yOptH+WmyjJI0/5AvkizPqvppSSgh&#13;&#10;8eslkbGk+Xw2D106SvpZbUl4XtbGil46nD8le5zbwyFWeAVe6ia01jGppvURFT79Ryqw3ftGB716&#13;&#10;iU7qX0PzgHI1gHJC5eEFj4sOzDdKRrwsS2q/bpkRlKgrjZLP0yzzt2vYZPPTGW7MsWd97GGaI1RJ&#13;&#10;HSXTcuVwh59sByM3HUZKAzEaLnBMWhkk7Edoymo3XHghhkp2l7e/cY/34dTjL+b8BwAAAP//AwBQ&#13;&#10;SwMEFAAGAAgAAAAhAEKSnn7YAAAACAEAAA8AAABkcnMvZG93bnJldi54bWxMT9FKw0AQfBf6D8cK&#13;&#10;fbMXi5SQ5lLEIiU+CKn9gGtuTUJzeyG3bdO/d9UHfZllGGZ2Jt9MvlcXHGMXyMDjIgGFVAfXUWPg&#13;&#10;8PH6kIKKbMnZPhAauGGETTG7y23mwpUqvOy5URJCMbMGWuYh0zrWLXobF2FAEu0zjN6y0LHRbrRX&#13;&#10;Cfe9XibJSnvbkXxo7YAvLdan/dkbWKbo3suOw648ldWKPL0dqp0x8/tpuxZ4XoNinPjPAd8bpD8U&#13;&#10;UuwYzuSi6g3IGv5B0Z5SYcffq4tc/x9QfAEAAP//AwBQSwMEFAAGAAgAAAAhAFTvfE3TAAAASAEA&#13;&#10;ABkAAABkcnMvX3JlbHMvZTJvRG9jLnhtbC5yZWxzhI/BSgQxDIbvgu9Qcnc6uwcRmZm96MIevMj6&#13;&#10;ALHNzJRtk9JW2X17AyK4IHj8SfL9X4bdOUXzSaUG4RE2XQ+G2IkPvIzwdtzfPYCpDdljFKYRLlRh&#13;&#10;N93eDK8UselRXUOuRilcR1hby4/WVrdSwtpJJtbJLCVh01gWm9GdcCG77ft7W34zYLpimoMfoRz8&#13;&#10;BszxkrX5f7bMc3D0JO4jEbc/KuyqpBIDnxSKZaH2ja3qrKFDL+/UOUlqhp6K/Vl7Ea8Gz+dGhTGC&#13;&#10;nQZ79f/0BQAA//8DAFBLAQItABQABgAIAAAAIQC2gziS/gAAAOEBAAATAAAAAAAAAAAAAAAAAAAA&#13;&#10;AABbQ29udGVudF9UeXBlc10ueG1sUEsBAi0AFAAGAAgAAAAhADj9If/WAAAAlAEAAAsAAAAAAAAA&#13;&#10;AAAAAAAALwEAAF9yZWxzLy5yZWxzUEsBAi0AFAAGAAgAAAAhAIjHqbY2AwAAqgYAAA4AAAAAAAAA&#13;&#10;AAAAAAAALgIAAGRycy9lMm9Eb2MueG1sUEsBAi0AFAAGAAgAAAAhAEKSnn7YAAAACAEAAA8AAAAA&#13;&#10;AAAAAAAAAAAAkAUAAGRycy9kb3ducmV2LnhtbFBLAQItABQABgAIAAAAIQBU73xN0wAAAEgBAAAZ&#13;&#10;AAAAAAAAAAAAAAAAAJUGAABkcnMvX3JlbHMvZTJvRG9jLnhtbC5yZWxzUEsFBgAAAAAFAAUAOgEA&#13;&#10;AJ8HA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0" w:history="1">
        <w:r w:rsidRPr="000B5C6B">
          <w:rPr>
            <w:rFonts w:ascii="Arial" w:eastAsia="Times New Roman" w:hAnsi="Arial" w:cs="Arial"/>
            <w:color w:val="293F7C"/>
            <w:sz w:val="18"/>
            <w:szCs w:val="18"/>
            <w:u w:val="single"/>
          </w:rPr>
          <w:t>SBA Disaster Loans Fact Sheet</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7" name="Rectangle 7"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AFF533" id="Rectangle 7"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B24NwMAAKoGAAAOAAAAZHJzL2Uyb0RvYy54bWysVd9vnDgQfq/U/8HyQ98IsGV/QEOqdAlV&#13;&#10;pFwvau+eT15jFivGQ21vSFrd/96x2U02yUmVruUB2TPmm5lvvjGn7+96RW6FsRJ0SdOThBKhOTRS&#13;&#10;b0v69191tKLEOqYbpkCLkt4LS9+fvX51Og6FmEEHqhGGIIi2xTiUtHNuKOLY8k70zJ7AIDQ6WzA9&#13;&#10;c7g127gxbET0XsWzJFnEI5hmMMCFtWitJic9C/htK7j7s22tcESVFHNz4W3Ce+Pf8dkpK7aGDZ3k&#13;&#10;+zTY/8iiZ1Jj0AeoijlGdka+gOolN2ChdScc+hjaVnIRasBq0uRZNV86NohQC5Jjhwea7O+D5Z9u&#13;&#10;rw2RTUmXlGjWY4s+I2lMb5UgaGqE5UhXBaNWwBpy3sBGkM+C+bY5IAZXxHXSEiX1DeGgndAuUNF5&#13;&#10;y1pJfrNPHHF+3t6Jkgr4rkegqcdGKOZQYLaTg6XEFD5fc9mk2NCtq01I+83XHbh3/2wU0zfTGr0A&#13;&#10;ykmU1WS48ili0tdVTQa120q9P4gqiMfBFoENr52w/DJcG99TO1wBv7FEw7pDYsS5HZAiVDsydjAZ&#13;&#10;A2OHXGBrUi+qA9yE4QEtopHN+Ac0yDHbOQgk3bWm9zGwbHIXZHn/IEtx5whH49skWyUoXo6u/dpH&#13;&#10;YMXh48FY91FAT/wCmcHsAji7vbJuOno44mNpqKVSaGeF0k8MiDlZMDR+6n0+iSDk73mSX6wuVlmU&#13;&#10;zRYXUZZUVXRer7NoUafLefW2Wq+r9F8fN82KTjaN0D7MYajS7EX3/3MW9uM9jcPDWFlQsvFwPiVr&#13;&#10;tpu1MuSW4VDX4QmUo+fxWPw0jcAX1vKspHSWJR9meVQvVssoq7N5lC+TVZSk+Yd8kWR5VtVPS0IJ&#13;&#10;iV8viYwlzeezeejSUdLPakvC87I2VvTS4fwp2ZcUpYHPdJF5BV7oJrTWMamm9REVPv1HKrDdh0YH&#13;&#10;vXqJTurfQHOPcjWAckLl4QWPiw7MN0pGvCxLar/umBGUqEuNks/TLPO3a9hk8+UMN+bYszn2MM0R&#13;&#10;qqSOkmm5drjDT3aDkdsOI6WBGA3nOCatDBL2IzRltR8uvBBDJfvL29+4x/tw6vEXc/YDAAD//wMA&#13;&#10;UEsDBBQABgAIAAAAIQBCkp5+2AAAAAgBAAAPAAAAZHJzL2Rvd25yZXYueG1sTE/RSsNAEHwX+g/H&#13;&#10;Cn2zF4uUkOZSxCIlPgip/YBrbk1Cc3sht23Tv3fVB32ZZRhmdibfTL5XFxxjF8jA4yIBhVQH11Fj&#13;&#10;4PDx+pCCimzJ2T4QGrhhhE0xu8tt5sKVKrzsuVESQjGzBlrmIdM61i16GxdhQBLtM4zestCx0W60&#13;&#10;Vwn3vV4myUp725F8aO2ALy3Wp/3ZG1im6N7LjsOuPJXVijy9HaqdMfP7absWeF6DYpz4zwHfG6Q/&#13;&#10;FFLsGM7kouoNyBr+QdGeUmHH36uLXP8fUHwBAAD//wMAUEsDBBQABgAIAAAAIQBU73xN0wAAAEgB&#13;&#10;AAAZAAAAZHJzL19yZWxzL2Uyb0RvYy54bWwucmVsc4SPwUoEMQyG74LvUHJ3OrsHEZmZvejCHrzI&#13;&#10;+gCxzcyUbZPSVtl9ewMiuCB4/Eny/V+G3TlF80mlBuERNl0PhtiJD7yM8Hbc3z2AqQ3ZYxSmES5U&#13;&#10;YTfd3gyvFLHpUV1DrkYpXEdYW8uP1la3UsLaSSbWySwlYdNYFpvRnXAhu+37e1t+M2C6YpqDH6Ec&#13;&#10;/AbM8ZK1+X+2zHNw9CTuIxG3PyrsqqQSA58UimWh9o2t6qyhQy/v1DlJaoaeiv1ZexGvBs/nRoUx&#13;&#10;gp0Ge/X/9AUAAP//AwBQSwECLQAUAAYACAAAACEAtoM4kv4AAADhAQAAEwAAAAAAAAAAAAAAAAAA&#13;&#10;AAAAW0NvbnRlbnRfVHlwZXNdLnhtbFBLAQItABQABgAIAAAAIQA4/SH/1gAAAJQBAAALAAAAAAAA&#13;&#10;AAAAAAAAAC8BAABfcmVscy8ucmVsc1BLAQItABQABgAIAAAAIQBITB24NwMAAKoGAAAOAAAAAAAA&#13;&#10;AAAAAAAAAC4CAABkcnMvZTJvRG9jLnhtbFBLAQItABQABgAIAAAAIQBCkp5+2AAAAAgBAAAPAAAA&#13;&#10;AAAAAAAAAAAAAJEFAABkcnMvZG93bnJldi54bWxQSwECLQAUAAYACAAAACEAVO98TdMAAABIAQAA&#13;&#10;GQAAAAAAAAAAAAAAAACWBgAAZHJzL19yZWxzL2Uyb0RvYy54bWwucmVsc1BLBQYAAAAABQAFADoB&#13;&#10;AACgBw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1" w:history="1">
        <w:r w:rsidRPr="000B5C6B">
          <w:rPr>
            <w:rFonts w:ascii="Arial" w:eastAsia="Times New Roman" w:hAnsi="Arial" w:cs="Arial"/>
            <w:color w:val="293F7C"/>
            <w:sz w:val="18"/>
            <w:szCs w:val="18"/>
            <w:u w:val="single"/>
          </w:rPr>
          <w:t>Disaster Media Guide</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6" name="Rectangle 6"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1DEFA8" id="Rectangle 6"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cJGOA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m5IuKNGsxxbdIGlMb5QgaGqE5UhXBaNWwBpy1sBakBvBfNscEIMr4jppiZL6jnDQTmgXqOi8&#13;&#10;ZaUkv9sljjj/3d6Jkgr4tkegqcdGKOZQYLaTg6XEFD5fc9mk2NCNq01I++P9Ftyvf68V03fTGr0A&#13;&#10;ykmU1WS48ili0tdVTQa13Ui9O4gqiMfBFoENr52wvB2uje+pHa6A31miYdUhMeLMDkgRqh0Z25uM&#13;&#10;gbFDLrA1qRfVHm7C8IAW0ch6/B0a5JhtHQSSHlvT+xhYNnkMsnx6lqV4dISj8VOSLRMUL0fXbu0j&#13;&#10;sGL/8WCs+01AT/wCmcHsAjh7uLJuOro/4mNpqKVSaGeF0q8MiDlZMDR+6n0+iSDkb3mSXywvllmU&#13;&#10;zRYXUZZUVXRWr7JoUafH8+pTtVpV6T8+bpoVnWwaoX2Y/VCl2bvu/+ss7MZ7GofnsbKgZOPhfErW&#13;&#10;bNYrZcgDw6GuwxMoR8/Lsfh1GoEvrOVNSeksS85neVQvlsdRVmfzKD9OllGS5uf5IsnyrKpfl4QS&#13;&#10;Ej9eEhlLms9n89Clg6Tf1JaE531trOilw/lTsi8pSgOf6SLzCrzQTWitY1JN6wMqfPovVGC7940O&#13;&#10;evUSndS/huYJ5WoA5YTKwwseFx2Yr5SMeFmW1N5vmRGUqEuNks/TLPO3a9hk8+MZbsyhZ33oYZoj&#13;&#10;VEkdJdNy5XCHn2wHIzcdRkoDMRrOcExaGSTsR2jKajdceCGGSnaXt79xD/fh1Msv5vQ7AAAA//8D&#13;&#10;AFBLAwQUAAYACAAAACEAQpKeftgAAAAIAQAADwAAAGRycy9kb3ducmV2LnhtbExP0UrDQBB8F/oP&#13;&#10;xwp9sxeLlJDmUsQiJT4Iqf2Aa25NQnN7Ibdt07931Qd9mWUYZnYm30y+VxccYxfIwOMiAYVUB9dR&#13;&#10;Y+Dw8fqQgopsydk+EBq4YYRNMbvLbebClSq87LlREkIxswZa5iHTOtYtehsXYUAS7TOM3rLQsdFu&#13;&#10;tFcJ971eJslKe9uRfGjtgC8t1qf92RtYpujey47DrjyV1Yo8vR2qnTHz+2m7Fnheg2Kc+M8B3xuk&#13;&#10;PxRS7BjO5KLqDcga/kHRnlJhx9+ri1z/H1B8AQAA//8DAFBLAwQUAAYACAAAACEAVO98TdMAAABI&#13;&#10;AQAAGQAAAGRycy9fcmVscy9lMm9Eb2MueG1sLnJlbHOEj8FKBDEMhu+C71Bydzq7BxGZmb3owh68&#13;&#10;yPoAsc3MlG2T0lbZfXsDIrggePxJ8v1fht05RfNJpQbhETZdD4bYiQ+8jPB23N89gKkN2WMUphEu&#13;&#10;VGE33d4MrxSx6VFdQ65GKVxHWFvLj9ZWt1LC2kkm1sksJWHTWBab0Z1wIbvt+3tbfjNgumKagx+h&#13;&#10;HPwGzPGStfl/tsxzcPQk7iMRtz8q7KqkEgOfFIplofaNreqsoUMv79Q5SWqGnor9WXsRrwbP50aF&#13;&#10;MYKdBnv1//QFAAD//wMAUEsBAi0AFAAGAAgAAAAhALaDOJL+AAAA4QEAABMAAAAAAAAAAAAAAAAA&#13;&#10;AAAAAFtDb250ZW50X1R5cGVzXS54bWxQSwECLQAUAAYACAAAACEAOP0h/9YAAACUAQAACwAAAAAA&#13;&#10;AAAAAAAAAAAvAQAAX3JlbHMvLnJlbHNQSwECLQAUAAYACAAAACEA0f3CRjgDAACqBgAADgAAAAAA&#13;&#10;AAAAAAAAAAAuAgAAZHJzL2Uyb0RvYy54bWxQSwECLQAUAAYACAAAACEAQpKeftgAAAAIAQAADwAA&#13;&#10;AAAAAAAAAAAAAACSBQAAZHJzL2Rvd25yZXYueG1sUEsBAi0AFAAGAAgAAAAhAFTvfE3TAAAASAEA&#13;&#10;ABkAAAAAAAAAAAAAAAAAlwYAAGRycy9fcmVscy9lMm9Eb2MueG1sLnJlbHNQSwUGAAAAAAUABQA6&#13;&#10;AQAAoQ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hyperlink r:id="rId12" w:history="1">
        <w:r w:rsidRPr="000B5C6B">
          <w:rPr>
            <w:rFonts w:ascii="Arial" w:eastAsia="Times New Roman" w:hAnsi="Arial" w:cs="Arial"/>
            <w:color w:val="293F7C"/>
            <w:sz w:val="18"/>
            <w:szCs w:val="18"/>
            <w:u w:val="single"/>
          </w:rPr>
          <w:t>SBA Disaster Preparedness PSA</w:t>
        </w:r>
      </w:hyperlink>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hyperlink r:id="rId13" w:history="1">
        <w:r w:rsidRPr="000B5C6B">
          <w:rPr>
            <w:rFonts w:ascii="Arial" w:eastAsia="Times New Roman" w:hAnsi="Arial" w:cs="Arial"/>
            <w:color w:val="293F7C"/>
            <w:sz w:val="18"/>
            <w:szCs w:val="18"/>
            <w:u w:val="single"/>
          </w:rPr>
          <w:t>Contact SBA Headquarters</w:t>
        </w:r>
      </w:hyperlink>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hyperlink r:id="rId14" w:history="1">
        <w:r w:rsidRPr="000B5C6B">
          <w:rPr>
            <w:rFonts w:ascii="Arial" w:eastAsia="Times New Roman" w:hAnsi="Arial" w:cs="Arial"/>
            <w:color w:val="293F7C"/>
            <w:sz w:val="18"/>
            <w:szCs w:val="18"/>
            <w:u w:val="single"/>
          </w:rPr>
          <w:t>Contact SBA Headquarters news Media Staff</w:t>
        </w:r>
      </w:hyperlink>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hyperlink r:id="rId15" w:history="1">
        <w:r w:rsidRPr="000B5C6B">
          <w:rPr>
            <w:rFonts w:ascii="Arial" w:eastAsia="Times New Roman" w:hAnsi="Arial" w:cs="Arial"/>
            <w:color w:val="293F7C"/>
            <w:sz w:val="18"/>
            <w:szCs w:val="18"/>
            <w:u w:val="single"/>
          </w:rPr>
          <w:t>Patriot Express Press Kit</w:t>
        </w:r>
      </w:hyperlink>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6" w:history="1">
        <w:r w:rsidRPr="000B5C6B">
          <w:rPr>
            <w:rFonts w:ascii="Arial" w:eastAsia="Times New Roman" w:hAnsi="Arial" w:cs="Arial"/>
            <w:color w:val="293F7C"/>
            <w:sz w:val="18"/>
            <w:szCs w:val="18"/>
            <w:u w:val="single"/>
          </w:rPr>
          <w:t>FAQs from the SBA and Office of Inspector General regarding Recovery Act Oversight</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5" name="Rectangle 5"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079CF" id="Rectangle 5"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KdOeOA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m5LOKdGsxxbdIGlMb5QgaGqE5UhXBaNWwBpy1sBakBvBfNscEIMr4jppiZL6jnDQTmgXqOi8&#13;&#10;ZaUkv9sljjj/3d6Jkgr4tkegqcdGKOZQYLaTg6XEFD5fc9mk2NCNq01I++P9Ftyvf68V03fTGr0A&#13;&#10;ykmU1WS48ili0tdVTQa13Ui9O4gqiMfBFoENr52wvB2uje+pHa6A31miYdUhMeLMDkgRqh0Z25uM&#13;&#10;gbFDLrA1qRfVHm7C8IAW0ch6/B0a5JhtHQSSHlvT+xhYNnkMsnx6lqV4dISj8VOSLRMUL0fXbu0j&#13;&#10;sGL/8WCs+01AT/wCmcHsAjh7uLJuOro/4mNpqKVSaGeF0q8MiDlZMDR+6n0+iSDkb3mSXywvllmU&#13;&#10;zRYXUZZUVXRWr7JoUafH8+pTtVpV6T8+bpoVnWwaoX2Y/VCl2bvu/+ss7MZ7GofnsbKgZOPhfErW&#13;&#10;bNYrZcgDw6GuwxMoR8/Lsfh1GoEvrOVNSeksS85neVQvlsdRVmfzKD9OllGS5uf5IsnyrKpfl4QS&#13;&#10;Ej9eEhlLms9n89Clg6Tf1JaE531trOilw/lTsi8pSgOf6SLzCrzQTWitY1JN6wMqfPovVGC7940O&#13;&#10;evUSndS/huYJ5WoA5YTKwwseFx2Yr5SMeFmW1N5vmRGUqEuNks/TLPO3a9hk8+MZbsyhZ33oYZoj&#13;&#10;VEkdJdNy5XCHn2wHIzcdRkoDMRrOcExaGSTsR2jKajdceCGGSnaXt79xD/fh1Msv5vQ7AAAA//8D&#13;&#10;AFBLAwQUAAYACAAAACEAQpKeftgAAAAIAQAADwAAAGRycy9kb3ducmV2LnhtbExP0UrDQBB8F/oP&#13;&#10;xwp9sxeLlJDmUsQiJT4Iqf2Aa25NQnN7Ibdt07931Qd9mWUYZnYm30y+VxccYxfIwOMiAYVUB9dR&#13;&#10;Y+Dw8fqQgopsydk+EBq4YYRNMbvLbebClSq87LlREkIxswZa5iHTOtYtehsXYUAS7TOM3rLQsdFu&#13;&#10;tFcJ971eJslKe9uRfGjtgC8t1qf92RtYpujey47DrjyV1Yo8vR2qnTHz+2m7Fnheg2Kc+M8B3xuk&#13;&#10;PxRS7BjO5KLqDcga/kHRnlJhx9+ri1z/H1B8AQAA//8DAFBLAwQUAAYACAAAACEAVO98TdMAAABI&#13;&#10;AQAAGQAAAGRycy9fcmVscy9lMm9Eb2MueG1sLnJlbHOEj8FKBDEMhu+C71Bydzq7BxGZmb3owh68&#13;&#10;yPoAsc3MlG2T0lbZfXsDIrggePxJ8v1fht05RfNJpQbhETZdD4bYiQ+8jPB23N89gKkN2WMUphEu&#13;&#10;VGE33d4MrxSx6VFdQ65GKVxHWFvLj9ZWt1LC2kkm1sksJWHTWBab0Z1wIbvt+3tbfjNgumKagx+h&#13;&#10;HPwGzPGStfl/tsxzcPQk7iMRtz8q7KqkEgOfFIplofaNreqsoUMv79Q5SWqGnor9WXsRrwbP50aF&#13;&#10;MYKdBnv1//QFAAD//wMAUEsBAi0AFAAGAAgAAAAhALaDOJL+AAAA4QEAABMAAAAAAAAAAAAAAAAA&#13;&#10;AAAAAFtDb250ZW50X1R5cGVzXS54bWxQSwECLQAUAAYACAAAACEAOP0h/9YAAACUAQAACwAAAAAA&#13;&#10;AAAAAAAAAAAvAQAAX3JlbHMvLnJlbHNQSwECLQAUAAYACAAAACEAOynTnjgDAACqBgAADgAAAAAA&#13;&#10;AAAAAAAAAAAuAgAAZHJzL2Uyb0RvYy54bWxQSwECLQAUAAYACAAAACEAQpKeftgAAAAIAQAADwAA&#13;&#10;AAAAAAAAAAAAAACSBQAAZHJzL2Rvd25yZXYueG1sUEsBAi0AFAAGAAgAAAAhAFTvfE3TAAAASAEA&#13;&#10;ABkAAAAAAAAAAAAAAAAAlwYAAGRycy9fcmVscy9lMm9Eb2MueG1sLnJlbHNQSwUGAAAAAAUABQA6&#13;&#10;AQAAoQ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7" w:history="1">
        <w:r w:rsidRPr="000B5C6B">
          <w:rPr>
            <w:rFonts w:ascii="Arial" w:eastAsia="Times New Roman" w:hAnsi="Arial" w:cs="Arial"/>
            <w:color w:val="293F7C"/>
            <w:sz w:val="18"/>
            <w:szCs w:val="18"/>
            <w:u w:val="single"/>
          </w:rPr>
          <w:t>Version 2009.3 of 7(a) Authorization Boilerplate and Wizard Issued</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4" name="Rectangle 4"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CE6BE6" id="Rectangle 4"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mAxgNw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m5JmlGjWY4tukDSmN0oQNDXCcqSrglErYA05a2AtyI1gvm0OiMEVcZ20REl9RzhoJ7QLVHTe&#13;&#10;slKS3+0SR5z/bu9ESQV82yPQ1GMjFHMoMNvJwVJiCp+vuWxSbOjG1Sak/fF+C+7Xv9eK6btpjV4A&#13;&#10;5STKajJc+RQx6euqJoPabqTeHUQVxONgi8CG105Y3g7XxvfUDlfA7yzRsOqQGHFmB6QI1Y6M7U3G&#13;&#10;wNghF9ia1ItqDzdheECLaGQ9/g4Ncsy2DgJJj63pfQwsmzwGWT49y1I8OsLR+CnJlgmKl6Nrt/YR&#13;&#10;WLH/eDDW/SagJ36BzGB2AZw9XFk3Hd0f8bE01FIptLNC6VcGxJwsGBo/9T6fRBDytzzJL5YXyyzK&#13;&#10;ZouLKEuqKjqrV1m0qNPjefWpWq2q9B8fN82KTjaN0D7MfqjS7F33/3UWduM9jcPzWFlQsvFwPiVr&#13;&#10;NuuVMuSB4VDX4QmUo+flWPw6jcAX1vKmpHSWJeezPKoXy+Moq7N5lB8nyyhJ8/N8kWR5VtWvS0IJ&#13;&#10;iR8viYwlzeezeejSQdJvakvC8742VvTS4fwp2ZcUpYHPdJF5BV7oJrTWMamm9QEVPv0XKrDd+0YH&#13;&#10;vXqJTupfQ/OEcjWAckLl4QWPiw7MV0pGvCxLau+3zAhK1KVGyedplvnbNWyy+fEMN+bQsz70MM0R&#13;&#10;qqSOkmm5crjDT7aDkZsOI6WBGA1nOCatDBL2IzRltRsuvBBDJbvL29+4h/tw6uUXc/odAAD//wMA&#13;&#10;UEsDBBQABgAIAAAAIQBCkp5+2AAAAAgBAAAPAAAAZHJzL2Rvd25yZXYueG1sTE/RSsNAEHwX+g/H&#13;&#10;Cn2zF4uUkOZSxCIlPgip/YBrbk1Cc3sht23Tv3fVB32ZZRhmdibfTL5XFxxjF8jA4yIBhVQH11Fj&#13;&#10;4PDx+pCCimzJ2T4QGrhhhE0xu8tt5sKVKrzsuVESQjGzBlrmIdM61i16GxdhQBLtM4zestCx0W60&#13;&#10;Vwn3vV4myUp725F8aO2ALy3Wp/3ZG1im6N7LjsOuPJXVijy9HaqdMfP7absWeF6DYpz4zwHfG6Q/&#13;&#10;FFLsGM7kouoNyBr+QdGeUmHH36uLXP8fUHwBAAD//wMAUEsDBBQABgAIAAAAIQBU73xN0wAAAEgB&#13;&#10;AAAZAAAAZHJzL19yZWxzL2Uyb0RvYy54bWwucmVsc4SPwUoEMQyG74LvUHJ3OrsHEZmZvejCHrzI&#13;&#10;+gCxzcyUbZPSVtl9ewMiuCB4/Eny/V+G3TlF80mlBuERNl0PhtiJD7yM8Hbc3z2AqQ3ZYxSmES5U&#13;&#10;YTfd3gyvFLHpUV1DrkYpXEdYW8uP1la3UsLaSSbWySwlYdNYFpvRnXAhu+37e1t+M2C6YpqDH6Ec&#13;&#10;/AbM8ZK1+X+2zHNw9CTuIxG3PyrsqqQSA58UimWh9o2t6qyhQy/v1DlJaoaeiv1ZexGvBs/nRoUx&#13;&#10;gp0Ge/X/9AUAAP//AwBQSwECLQAUAAYACAAAACEAtoM4kv4AAADhAQAAEwAAAAAAAAAAAAAAAAAA&#13;&#10;AAAAW0NvbnRlbnRfVHlwZXNdLnhtbFBLAQItABQABgAIAAAAIQA4/SH/1gAAAJQBAAALAAAAAAAA&#13;&#10;AAAAAAAAAC8BAABfcmVscy8ucmVsc1BLAQItABQABgAIAAAAIQCimAxgNwMAAKoGAAAOAAAAAAAA&#13;&#10;AAAAAAAAAC4CAABkcnMvZTJvRG9jLnhtbFBLAQItABQABgAIAAAAIQBCkp5+2AAAAAgBAAAPAAAA&#13;&#10;AAAAAAAAAAAAAJEFAABkcnMvZG93bnJldi54bWxQSwECLQAUAAYACAAAACEAVO98TdMAAABIAQAA&#13;&#10;GQAAAAAAAAAAAAAAAACWBgAAZHJzL19yZWxzL2Uyb0RvYy54bWwucmVsc1BLBQYAAAAABQAFADoB&#13;&#10;AACgBw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8" w:history="1">
        <w:r w:rsidRPr="000B5C6B">
          <w:rPr>
            <w:rFonts w:ascii="Arial" w:eastAsia="Times New Roman" w:hAnsi="Arial" w:cs="Arial"/>
            <w:color w:val="293F7C"/>
            <w:sz w:val="18"/>
            <w:szCs w:val="18"/>
            <w:u w:val="single"/>
          </w:rPr>
          <w:t>Version 2009.4 of the 7(a) Boilerplate Authorization and Wizard Released</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3" name="Rectangle 3"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CB9AA4" id="Rectangle 3"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oH1OAMAAKoGAAAOAAAAZHJzL2Uyb0RvYy54bWysVVFP5DYQfq/U/2D5oW8hyZJdNinhBBtS&#13;&#10;IXE9xF2fT17H2Vg4nmB7CbS6/96xswsLVKp0d3mI7Bnnm5lvvnFOPzz2ijwIYyXokqZHCSVCc2ik&#13;&#10;3pT0ry91tKTEOqYbpkCLkj4JSz+c/frL6TgUYgYdqEYYgiDaFuNQ0s65oYhjyzvRM3sEg9DobMH0&#13;&#10;zOHWbOLGsBHRexXPkmQRj2CawQAX1qK1mpz0LOC3reDuU9ta4YgqKebmwtuE99q/47NTVmwMGzrJ&#13;&#10;d2mw78iiZ1Jj0GeoijlGtka+g+olN2ChdUcc+hjaVnIRasBq0uRNNZ87NohQC5Jjh2ea7M+D5X8+&#13;&#10;3Bgim5IeU6JZjy26RdKY3ihB0NQIy5GuCkatgDXkvIG1ILeC+bY5IAZXxHXSEiX1HeGgndAuUNF5&#13;&#10;y0pJfrdLHHH+v70TJRXwbY9AU4+NUMyhwGwnB0uJKXy+5qpJsaEbV5uQ9m/3W3C/f10rpu+mNXoB&#13;&#10;lJMoq8lw7VPEpG+qmgxqu5F6dxBVEI+DLQIbXjth+Xm4Mb6ndrgGfmeJhlWHxIhzOyBFqHZkbG8y&#13;&#10;BsYOucDWpF5Ue7gJwwNaRCPr8SM0yDHbOggkPbam9zGwbPIYZPn0LEvx6AhH43GSLRMUL0fXbu0j&#13;&#10;sGL/8WCs+0NAT/wCmcHsAjh7uLZuOro/4mNpqKVSaGeF0q8MiDlZMDR+6n0+iSDkf/Ikv1xeLrMo&#13;&#10;my0uoyypqui8XmXRok5P5tVxtVpV6TcfN82KTjaN0D7MfqjS7F33/3MWduM9jcPzWFlQsvFwPiVr&#13;&#10;NuuVMuSB4VDX4QmUo+flWPw6jcAX1vKmpHSWJRezPKoXy5Moq7N5lJ8kyyhJ84t8kWR5VtWvS0IJ&#13;&#10;iR8viYwlzeezeejSQdJvakvC8742VvTS4fwp2ZcUpYHPdJF5BV7qJrTWMamm9QEVPv0XKrDd+0YH&#13;&#10;vXqJTupfQ/OEcjWAckLl4QWPiw7M35SMeFmW1N5vmRGUqCuNks/TLPO3a9hk85MZbsyhZ33oYZoj&#13;&#10;VEkdJdNy5XCHn2wHIzcdRkoDMRrOcUxaGSTsR2jKajdceCGGSnaXt79xD/fh1Msv5uxfAAAA//8D&#13;&#10;AFBLAwQUAAYACAAAACEAQpKeftgAAAAIAQAADwAAAGRycy9kb3ducmV2LnhtbExP0UrDQBB8F/oP&#13;&#10;xwp9sxeLlJDmUsQiJT4Iqf2Aa25NQnN7Ibdt07931Qd9mWUYZnYm30y+VxccYxfIwOMiAYVUB9dR&#13;&#10;Y+Dw8fqQgopsydk+EBq4YYRNMbvLbebClSq87LlREkIxswZa5iHTOtYtehsXYUAS7TOM3rLQsdFu&#13;&#10;tFcJ971eJslKe9uRfGjtgC8t1qf92RtYpujey47DrjyV1Yo8vR2qnTHz+2m7Fnheg2Kc+M8B3xuk&#13;&#10;PxRS7BjO5KLqDcga/kHRnlJhx9+ri1z/H1B8AQAA//8DAFBLAwQUAAYACAAAACEAVO98TdMAAABI&#13;&#10;AQAAGQAAAGRycy9fcmVscy9lMm9Eb2MueG1sLnJlbHOEj8FKBDEMhu+C71Bydzq7BxGZmb3owh68&#13;&#10;yPoAsc3MlG2T0lbZfXsDIrggePxJ8v1fht05RfNJpQbhETZdD4bYiQ+8jPB23N89gKkN2WMUphEu&#13;&#10;VGE33d4MrxSx6VFdQ65GKVxHWFvLj9ZWt1LC2kkm1sksJWHTWBab0Z1wIbvt+3tbfjNgumKagx+h&#13;&#10;HPwGzPGStfl/tsxzcPQk7iMRtz8q7KqkEgOfFIplofaNreqsoUMv79Q5SWqGnor9WXsRrwbP50aF&#13;&#10;MYKdBnv1//QFAAD//wMAUEsBAi0AFAAGAAgAAAAhALaDOJL+AAAA4QEAABMAAAAAAAAAAAAAAAAA&#13;&#10;AAAAAFtDb250ZW50X1R5cGVzXS54bWxQSwECLQAUAAYACAAAACEAOP0h/9YAAACUAQAACwAAAAAA&#13;&#10;AAAAAAAAAAAvAQAAX3JlbHMvLnJlbHNQSwECLQAUAAYACAAAACEAroaB9TgDAACqBgAADgAAAAAA&#13;&#10;AAAAAAAAAAAuAgAAZHJzL2Uyb0RvYy54bWxQSwECLQAUAAYACAAAACEAQpKeftgAAAAIAQAADwAA&#13;&#10;AAAAAAAAAAAAAACSBQAAZHJzL2Rvd25yZXYueG1sUEsBAi0AFAAGAAgAAAAhAFTvfE3TAAAASAEA&#13;&#10;ABkAAAAAAAAAAAAAAAAAlwYAAGRycy9fcmVscy9lMm9Eb2MueG1sLnJlbHNQSwUGAAAAAAUABQA6&#13;&#10;AQAAoQ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19" w:history="1">
        <w:r w:rsidRPr="000B5C6B">
          <w:rPr>
            <w:rFonts w:ascii="Arial" w:eastAsia="Times New Roman" w:hAnsi="Arial" w:cs="Arial"/>
            <w:color w:val="293F7C"/>
            <w:sz w:val="18"/>
            <w:szCs w:val="18"/>
            <w:u w:val="single"/>
          </w:rPr>
          <w:t>New G845 Mailing Instructions</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2" name="Rectangle 2"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6C2A10" id="Rectangle 2"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N14LOA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m5LOKNGsxxbdIGlMb5QgaGqE5UhXBaNWwBpy1sBakBvBfNscEIMr4jppiZL6jnDQTmgXqOi8&#13;&#10;ZaUkv9sljjj/3d6Jkgr4tkegqcdGKOZQYLaTg6XEFD5fc9mk2NCNq01I++P9Ftyvf68V03fTGr0A&#13;&#10;ykmU1WS48ili0tdVTQa13Ui9O4gqiMfBFoENr52wvB2uje+pHa6A31miYdUhMeLMDkgRqh0Z25uM&#13;&#10;gbFDLrA1qRfVHm7C8IAW0ch6/B0a5JhtHQSSHlvT+xhYNnkMsnx6lqV4dISj8VOSLRMUL0fXbu0j&#13;&#10;sGL/8WCs+01AT/wCmcHsAjh7uLJuOro/4mNpqKVSaGeF0q8MiDlZMDR+6n0+iSDkb3mSXywvllmU&#13;&#10;zRYXUZZUVXRWr7JoUafH8+pTtVpV6T8+bpoVnWwaoX2Y/VCl2bvu/+ss7MZ7GofnsbKgZOPhfErW&#13;&#10;bNYrZcgDw6GuwxMoR8/Lsfh1GoEvrOVNSeksS85neVQvlsdRVmfzKD9OllGS5uf5IsnyrKpfl4QS&#13;&#10;Ej9eEhlLms9n89Clg6Tf1JaE531trOilw/lTsi8pSgOf6SLzCrzQTWitY1JN6wMqfPovVGC7940O&#13;&#10;evUSndS/huYJ5WoA5YTKwwseFx2Yr5SMeFmW1N5vmRGUqEuNks/TLPO3a9hk8+MZbsyhZ33oYZoj&#13;&#10;VEkdJdNy5XCHn2wHIzcdRkoDMRrOcExaGSTsR2jKajdceCGGSnaXt79xD/fh1Msv5vQ7AAAA//8D&#13;&#10;AFBLAwQUAAYACAAAACEAQpKeftgAAAAIAQAADwAAAGRycy9kb3ducmV2LnhtbExP0UrDQBB8F/oP&#13;&#10;xwp9sxeLlJDmUsQiJT4Iqf2Aa25NQnN7Ibdt07931Qd9mWUYZnYm30y+VxccYxfIwOMiAYVUB9dR&#13;&#10;Y+Dw8fqQgopsydk+EBq4YYRNMbvLbebClSq87LlREkIxswZa5iHTOtYtehsXYUAS7TOM3rLQsdFu&#13;&#10;tFcJ971eJslKe9uRfGjtgC8t1qf92RtYpujey47DrjyV1Yo8vR2qnTHz+2m7Fnheg2Kc+M8B3xuk&#13;&#10;PxRS7BjO5KLqDcga/kHRnlJhx9+ri1z/H1B8AQAA//8DAFBLAwQUAAYACAAAACEAVO98TdMAAABI&#13;&#10;AQAAGQAAAGRycy9fcmVscy9lMm9Eb2MueG1sLnJlbHOEj8FKBDEMhu+C71Bydzq7BxGZmb3owh68&#13;&#10;yPoAsc3MlG2T0lbZfXsDIrggePxJ8v1fht05RfNJpQbhETZdD4bYiQ+8jPB23N89gKkN2WMUphEu&#13;&#10;VGE33d4MrxSx6VFdQ65GKVxHWFvLj9ZWt1LC2kkm1sksJWHTWBab0Z1wIbvt+3tbfjNgumKagx+h&#13;&#10;HPwGzPGStfl/tsxzcPQk7iMRtz8q7KqkEgOfFIplofaNreqsoUMv79Q5SWqGnor9WXsRrwbP50aF&#13;&#10;MYKdBnv1//QFAAD//wMAUEsBAi0AFAAGAAgAAAAhALaDOJL+AAAA4QEAABMAAAAAAAAAAAAAAAAA&#13;&#10;AAAAAFtDb250ZW50X1R5cGVzXS54bWxQSwECLQAUAAYACAAAACEAOP0h/9YAAACUAQAACwAAAAAA&#13;&#10;AAAAAAAAAAAvAQAAX3JlbHMvLnJlbHNQSwECLQAUAAYACAAAACEANzdeCzgDAACqBgAADgAAAAAA&#13;&#10;AAAAAAAAAAAuAgAAZHJzL2Uyb0RvYy54bWxQSwECLQAUAAYACAAAACEAQpKeftgAAAAIAQAADwAA&#13;&#10;AAAAAAAAAAAAAACSBQAAZHJzL2Rvd25yZXYueG1sUEsBAi0AFAAGAAgAAAAhAFTvfE3TAAAASAEA&#13;&#10;ABkAAAAAAAAAAAAAAAAAlwYAAGRycy9fcmVscy9lMm9Eb2MueG1sLnJlbHNQSwUGAAAAAAUABQA6&#13;&#10;AQAAoQ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Autospacing="1" w:afterAutospacing="1"/>
        <w:rPr>
          <w:rFonts w:ascii="Arial" w:eastAsia="Times New Roman" w:hAnsi="Arial" w:cs="Arial"/>
          <w:color w:val="000000"/>
          <w:sz w:val="18"/>
          <w:szCs w:val="18"/>
        </w:rPr>
      </w:pPr>
      <w:hyperlink r:id="rId20" w:history="1">
        <w:r w:rsidRPr="000B5C6B">
          <w:rPr>
            <w:rFonts w:ascii="Arial" w:eastAsia="Times New Roman" w:hAnsi="Arial" w:cs="Arial"/>
            <w:color w:val="293F7C"/>
            <w:sz w:val="18"/>
            <w:szCs w:val="18"/>
            <w:u w:val="single"/>
          </w:rPr>
          <w:t>Lender and Development Company Loan Programs</w:t>
        </w:r>
      </w:hyperlink>
      <w:r w:rsidRPr="000B5C6B">
        <w:rPr>
          <w:rFonts w:ascii="Arial" w:eastAsia="Times New Roman" w:hAnsi="Arial" w:cs="Arial"/>
          <w:noProof/>
          <w:color w:val="293F7C"/>
          <w:sz w:val="18"/>
          <w:szCs w:val="18"/>
        </w:rPr>
        <mc:AlternateContent>
          <mc:Choice Requires="wps">
            <w:drawing>
              <wp:inline distT="0" distB="0" distL="0" distR="0">
                <wp:extent cx="304800" cy="304800"/>
                <wp:effectExtent l="0" t="0" r="0" b="0"/>
                <wp:docPr id="1" name="Rectangle 1" descr="Download Adobe Reader to read this link content">
                  <a:hlinkClick xmlns:a="http://schemas.openxmlformats.org/drawingml/2006/main" r:id="rId7"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4B63B7" id="Rectangle 1" o:spid="_x0000_s1026" alt="Download Adobe Reader to read this link content" href="https://get.adobe.com/reader/" target="&quot;_blank&quot;" title="&quot;Link to PDF plugin&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40/TNQMAAKoGAAAOAAAAZHJzL2Uyb0RvYy54bWysVVFP5DYQfq90/8Hyw72FJHvZZZMSTrAh&#13;&#10;FRK9ImifK6/jbCwcT7C9BO7U/35jZxcWqFSpd3mI7Bnnm5lvvnFOPj/2ijwIYyXokqZHCSVCc2ik&#13;&#10;3pT0rz/raEmJdUw3TIEWJX0Sln4+/fDLyTgUYgYdqEYYgiDaFuNQ0s65oYhjyzvRM3sEg9DobMH0&#13;&#10;zOHWbOLGsBHRexXPkmQRj2CawQAX1qK1mpz0NOC3reDuj7a1whFVUszNhbcJ77V/x6cnrNgYNnSS&#13;&#10;79Jg/yOLnkmNQZ+hKuYY2Rr5DqqX3ICF1h1x6GNoW8lFqAGrSZM31dx2bBChFiTHDs802Z8Hy788&#13;&#10;XBsiG+wdJZr12KIbJI3pjRIETY2wHOmqYNQKWEPOGlgLciOYb5sDYnBFXCctUVLfEQ7aCe0CFZ23&#13;&#10;rJTkd7vEEee/2ztRUgHf9gg09dgIxRwKzHZysJSYwudrLhvMz21cbULaH++34H79e62YvpvW6AVQ&#13;&#10;TqKsJsOVTxGTvq5qMqjtRurdQVRBPA62CGx47YTl7XBtfE/tcAX8zhINqw6JEWd2QIomxvYmY2Ds&#13;&#10;kAtsTepFtYebMDygRTSyHn+HBjlmWweBpMfW9D4Glk0egyyfnmUpHh3haPyUZMsExcvRtVv7CKzY&#13;&#10;fzwY634T0BO/QGYwuwDOHq6sm47uj/hYGmqpFNpZofQrA2JOFgyNn3qfTyII+Vue5BfLi2UWZbPF&#13;&#10;RZQlVRWd1assWtTp8bz6VK1WVfqPj5tmRSebRmgfZj9Uafau+/86C7vxnsbheawsKNl4OJ+SNZv1&#13;&#10;ShnywHCo6/AEytHzcix+nUbgC2t5U1I6y5LzWR7Vi+VxlNXZPMqPk2WUpPl5vkiyPKvq1yWhhMSP&#13;&#10;l0TGkubz2Tx06SDpN7Ul4XlfGyt66XD+lOxLitLAZ7rIvAIvdBNa65hU0/qACp/+CxXY7n2jg169&#13;&#10;RCf1r6F5QrkaQDmh8vCCx0UH5islI16WJbX3W2YEJepSo+TzNMv87Ro22fx4hhtz6FkfepjmCFVS&#13;&#10;R8m0XDnc4SfbwchNh5HSQIyGMxyTVgYJ+xGastoNF16IoZLd5e1v3MN9OPXyizn9DgAA//8DAFBL&#13;&#10;AwQUAAYACAAAACEAQpKeftgAAAAIAQAADwAAAGRycy9kb3ducmV2LnhtbExP0UrDQBB8F/oPxwp9&#13;&#10;sxeLlJDmUsQiJT4Iqf2Aa25NQnN7Ibdt07931Qd9mWUYZnYm30y+VxccYxfIwOMiAYVUB9dRY+Dw&#13;&#10;8fqQgopsydk+EBq4YYRNMbvLbebClSq87LlREkIxswZa5iHTOtYtehsXYUAS7TOM3rLQsdFutFcJ&#13;&#10;971eJslKe9uRfGjtgC8t1qf92RtYpujey47DrjyV1Yo8vR2qnTHz+2m7Fnheg2Kc+M8B3xukPxRS&#13;&#10;7BjO5KLqDcga/kHRnlJhx9+ri1z/H1B8AQAA//8DAFBLAwQUAAYACAAAACEAVO98TdMAAABIAQAA&#13;&#10;GQAAAGRycy9fcmVscy9lMm9Eb2MueG1sLnJlbHOEj8FKBDEMhu+C71Bydzq7BxGZmb3owh68yPoA&#13;&#10;sc3MlG2T0lbZfXsDIrggePxJ8v1fht05RfNJpQbhETZdD4bYiQ+8jPB23N89gKkN2WMUphEuVGE3&#13;&#10;3d4MrxSx6VFdQ65GKVxHWFvLj9ZWt1LC2kkm1sksJWHTWBab0Z1wIbvt+3tbfjNgumKagx+hHPwG&#13;&#10;zPGStfl/tsxzcPQk7iMRtz8q7KqkEgOfFIplofaNreqsoUMv79Q5SWqGnor9WXsRrwbP50aFMYKd&#13;&#10;Bnv1//QFAAD//wMAUEsBAi0AFAAGAAgAAAAhALaDOJL+AAAA4QEAABMAAAAAAAAAAAAAAAAAAAAA&#13;&#10;AFtDb250ZW50X1R5cGVzXS54bWxQSwECLQAUAAYACAAAACEAOP0h/9YAAACUAQAACwAAAAAAAAAA&#13;&#10;AAAAAAAvAQAAX3JlbHMvLnJlbHNQSwECLQAUAAYACAAAACEA3eNP0zUDAACqBgAADgAAAAAAAAAA&#13;&#10;AAAAAAAuAgAAZHJzL2Uyb0RvYy54bWxQSwECLQAUAAYACAAAACEAQpKeftgAAAAIAQAADwAAAAAA&#13;&#10;AAAAAAAAAACPBQAAZHJzL2Rvd25yZXYueG1sUEsBAi0AFAAGAAgAAAAhAFTvfE3TAAAASAEAABkA&#13;&#10;AAAAAAAAAAAAAAAAlAYAAGRycy9fcmVscy9lMm9Eb2MueG1sLnJlbHNQSwUGAAAAAAUABQA6AQAA&#13;&#10;ngcAAAAA&#13;&#10;" o:button="t" filled="f" stroked="f">
                <v:fill o:detectmouseclick="t"/>
                <o:lock v:ext="edit" aspectratio="t"/>
                <w10:anchorlock/>
              </v:rect>
            </w:pict>
          </mc:Fallback>
        </mc:AlternateConten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Fact Sheets regarding Dealer Floor Plan Loans, ARC Loans and Recover Act Programs</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OIG site and implemented RSS feed</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website for the Small Business Training Network</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Hubzone site</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Posted financial reports and news releases weekly. Updated RSS / ATOM Feeds</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Workers Compensation site under Employee Assistance</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website to promote a new Arc Loan program</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eLending recovery site</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Recovery Site for Postings</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page for Floor plan financing program </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Financial Assistance site</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SBTN layout and design</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new Strategies for Growth website offering up videos from Dell</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Updated some of the FAQs with new links and current information</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Queue Wind Down Site – Recovery</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Created Contracting Opportunity site</w:t>
      </w:r>
    </w:p>
    <w:p w:rsidR="000B5C6B" w:rsidRPr="000B5C6B" w:rsidRDefault="000B5C6B" w:rsidP="000B5C6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Prepared and approved posting of Dynamic Small Business Search system</w:t>
      </w:r>
    </w:p>
    <w:p w:rsidR="000B5C6B" w:rsidRPr="000B5C6B" w:rsidRDefault="000B5C6B" w:rsidP="000B5C6B">
      <w:pPr>
        <w:shd w:val="clear" w:color="auto" w:fill="FFFFFF"/>
        <w:spacing w:after="120"/>
        <w:ind w:left="36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IV.         </w:t>
      </w:r>
      <w:r w:rsidRPr="000B5C6B">
        <w:rPr>
          <w:rFonts w:ascii="Arial" w:eastAsia="Times New Roman" w:hAnsi="Arial" w:cs="Arial"/>
          <w:color w:val="000000"/>
          <w:sz w:val="18"/>
          <w:szCs w:val="18"/>
          <w:u w:val="single"/>
        </w:rPr>
        <w:t>Steps Taken to Greater Utilize Technology</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1.Does your agency currently receive requests electronically.</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Yes, SBA currently receives almost all requests electronically at </w:t>
      </w:r>
      <w:hyperlink r:id="rId21" w:history="1">
        <w:r w:rsidRPr="000B5C6B">
          <w:rPr>
            <w:rFonts w:ascii="Arial" w:eastAsia="Times New Roman" w:hAnsi="Arial" w:cs="Arial"/>
            <w:color w:val="293F7C"/>
            <w:sz w:val="18"/>
            <w:szCs w:val="18"/>
            <w:u w:val="single"/>
          </w:rPr>
          <w:t>foia@sba.gov</w:t>
        </w:r>
        <w:r w:rsidRPr="000B5C6B">
          <w:rPr>
            <w:rFonts w:ascii="Arial" w:eastAsia="Times New Roman" w:hAnsi="Arial" w:cs="Arial"/>
            <w:color w:val="293F7C"/>
            <w:sz w:val="18"/>
            <w:szCs w:val="18"/>
          </w:rPr>
          <w:t>(link sends e-mail)</w:t>
        </w:r>
      </w:hyperlink>
      <w:r w:rsidRPr="000B5C6B">
        <w:rPr>
          <w:rFonts w:ascii="Arial" w:eastAsia="Times New Roman" w:hAnsi="Arial" w:cs="Arial"/>
          <w:color w:val="000000"/>
          <w:sz w:val="18"/>
          <w:szCs w:val="18"/>
        </w:rPr>
        <w:t> and as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lastRenderedPageBreak/>
        <w:t>               often as possible responses are provided electronically whenever  possible.</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2.      If not, what the current impediments to your agency establishing a mechanism to</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receive requests electronically.</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N/A</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3.      Does your agency track requests electronically?</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         Yes, SBA tracks requests electronically through our agency-wide FOIA</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  Tracking System.</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4.     If not, what are the current impediments to your agency utilizing a system to track</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electronically?</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ind w:left="1080"/>
        <w:rPr>
          <w:rFonts w:ascii="Arial" w:eastAsia="Times New Roman" w:hAnsi="Arial" w:cs="Arial"/>
          <w:color w:val="000000"/>
          <w:sz w:val="18"/>
          <w:szCs w:val="18"/>
        </w:rPr>
      </w:pPr>
      <w:r w:rsidRPr="000B5C6B">
        <w:rPr>
          <w:rFonts w:ascii="Arial" w:eastAsia="Times New Roman" w:hAnsi="Arial" w:cs="Arial"/>
          <w:color w:val="000000"/>
          <w:sz w:val="18"/>
          <w:szCs w:val="18"/>
        </w:rPr>
        <w:t>                                                                N/A</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5.     Does your agency use technology to process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All requests for information contained in databases are responded to electronically.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However with the exception of one office, SBA does not currently have the technology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to make electronic redactions.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6.      If not, what are the current impediments to your agency utilizing technology to</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process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SBA is currently identifying cost-effective systems that meet our needs and address the</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processing requirements of our decentralized FOIA process.</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7.Does your agency utilize technology to prepare your agency Annual FOIA Report?</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Yes, SBA utilizes technology to prepare the Annual FOIA Report.</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8.      If not, what are the current impediments to your agency utilizing technology in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preparing  your Annual FOIA Report?</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N/A</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V.          </w:t>
      </w:r>
      <w:r w:rsidRPr="000B5C6B">
        <w:rPr>
          <w:rFonts w:ascii="Arial" w:eastAsia="Times New Roman" w:hAnsi="Arial" w:cs="Arial"/>
          <w:color w:val="000000"/>
          <w:sz w:val="18"/>
          <w:szCs w:val="18"/>
          <w:u w:val="single"/>
        </w:rPr>
        <w:t>Steps Taken to Reduce Backlogs and Improve Timeliness in Responding to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1.  Backlog Status: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In FY 09 SBA reduced its backlog of initial and appellate responses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FY 09:  3898 requests processed</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lastRenderedPageBreak/>
        <w:t>                  8 requests backlogged = approximately .020% of processed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39 appeals processed, 0 appeals backlogged = 0% backlogged</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FY 08:  2640 requests processed</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8 requests backlogged = approximately .03% of processed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22 appeals processed, 1 appeal backlogged = approximately 4.3%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Age of those requests and appeals:  Request ages ranged from 30 to 237 days.  The 237-day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request pertained to recordsassociated with a pending investigation.</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2.  Backlog Reduction Steps: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N/A</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3.  Steps to Improve Timeliness: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The steps SBA has taken to improve timeliness in responding to requests and appeals:</w:t>
      </w:r>
    </w:p>
    <w:p w:rsidR="000B5C6B" w:rsidRPr="000B5C6B" w:rsidRDefault="000B5C6B" w:rsidP="000B5C6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Continued emphasis on the importance, significance and visibility of the FOIA;</w:t>
      </w:r>
    </w:p>
    <w:p w:rsidR="000B5C6B" w:rsidRPr="000B5C6B" w:rsidRDefault="000B5C6B" w:rsidP="000B5C6B">
      <w:pPr>
        <w:numPr>
          <w:ilvl w:val="0"/>
          <w:numId w:val="4"/>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Mandatory FOIA training for all Agency employees, not only the FOIA Contacts and Public Liaisons;</w:t>
      </w:r>
    </w:p>
    <w:p w:rsidR="000B5C6B" w:rsidRPr="000B5C6B" w:rsidRDefault="000B5C6B" w:rsidP="000B5C6B">
      <w:pPr>
        <w:numPr>
          <w:ilvl w:val="0"/>
          <w:numId w:val="4"/>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Mandatory access and use of the FOIA Tracking System for all Agency FOIA Contacts and</w:t>
      </w:r>
    </w:p>
    <w:p w:rsidR="000B5C6B" w:rsidRPr="000B5C6B" w:rsidRDefault="000B5C6B" w:rsidP="000B5C6B">
      <w:pPr>
        <w:shd w:val="clear" w:color="auto" w:fill="FFFFFF"/>
        <w:spacing w:after="120"/>
        <w:ind w:left="1440"/>
        <w:rPr>
          <w:rFonts w:ascii="Arial" w:eastAsia="Times New Roman" w:hAnsi="Arial" w:cs="Arial"/>
          <w:color w:val="000000"/>
          <w:sz w:val="18"/>
          <w:szCs w:val="18"/>
        </w:rPr>
      </w:pPr>
      <w:r w:rsidRPr="000B5C6B">
        <w:rPr>
          <w:rFonts w:ascii="Arial" w:eastAsia="Times New Roman" w:hAnsi="Arial" w:cs="Arial"/>
          <w:color w:val="000000"/>
          <w:sz w:val="18"/>
          <w:szCs w:val="18"/>
        </w:rPr>
        <w:t>Public Liaisons;</w:t>
      </w:r>
    </w:p>
    <w:p w:rsidR="000B5C6B" w:rsidRPr="000B5C6B" w:rsidRDefault="000B5C6B" w:rsidP="000B5C6B">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Individualized FOIA assistance and guidance for employees and offices provided by the FOI/PA Office;</w:t>
      </w:r>
    </w:p>
    <w:p w:rsidR="000B5C6B" w:rsidRPr="000B5C6B" w:rsidRDefault="000B5C6B" w:rsidP="000B5C6B">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Continued commitment to dialogue with requesters to refine and clarify requests;</w:t>
      </w:r>
    </w:p>
    <w:p w:rsidR="000B5C6B" w:rsidRPr="000B5C6B" w:rsidRDefault="000B5C6B" w:rsidP="000B5C6B">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Continue to promote the use of  electronic responses whenever possible;</w:t>
      </w:r>
    </w:p>
    <w:p w:rsidR="000B5C6B" w:rsidRPr="000B5C6B" w:rsidRDefault="000B5C6B" w:rsidP="000B5C6B">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FOI/PA Office acts as a conduit between requesters and responding offices to ensure prompt, accurate responses;</w:t>
      </w:r>
    </w:p>
    <w:p w:rsidR="000B5C6B" w:rsidRPr="000B5C6B" w:rsidRDefault="000B5C6B" w:rsidP="000B5C6B">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0B5C6B">
        <w:rPr>
          <w:rFonts w:ascii="Arial" w:eastAsia="Times New Roman" w:hAnsi="Arial" w:cs="Arial"/>
          <w:color w:val="000000"/>
          <w:sz w:val="18"/>
          <w:szCs w:val="18"/>
        </w:rPr>
        <w:t>Review and assessment of FOIA software systems and products to encourage enhanced use of technology in processing FOIA requests.</w:t>
      </w:r>
    </w:p>
    <w:p w:rsidR="000B5C6B" w:rsidRPr="000B5C6B" w:rsidRDefault="000B5C6B" w:rsidP="000B5C6B">
      <w:pPr>
        <w:shd w:val="clear" w:color="auto" w:fill="FFFFFF"/>
        <w:spacing w:after="120"/>
        <w:rPr>
          <w:rFonts w:ascii="Arial" w:eastAsia="Times New Roman" w:hAnsi="Arial" w:cs="Arial"/>
          <w:color w:val="000000"/>
          <w:sz w:val="18"/>
          <w:szCs w:val="18"/>
        </w:rPr>
      </w:pPr>
      <w:r w:rsidRPr="000B5C6B">
        <w:rPr>
          <w:rFonts w:ascii="Arial" w:eastAsia="Times New Roman" w:hAnsi="Arial" w:cs="Arial"/>
          <w:color w:val="000000"/>
          <w:sz w:val="18"/>
          <w:szCs w:val="18"/>
        </w:rPr>
        <w:t> </w:t>
      </w:r>
    </w:p>
    <w:p w:rsidR="00314D7B" w:rsidRDefault="00314D7B">
      <w:bookmarkStart w:id="0" w:name="_GoBack"/>
      <w:bookmarkEnd w:id="0"/>
    </w:p>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11DB7"/>
    <w:multiLevelType w:val="multilevel"/>
    <w:tmpl w:val="43B8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4075F0"/>
    <w:multiLevelType w:val="multilevel"/>
    <w:tmpl w:val="72D2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BD71EB"/>
    <w:multiLevelType w:val="multilevel"/>
    <w:tmpl w:val="24C2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723579"/>
    <w:multiLevelType w:val="multilevel"/>
    <w:tmpl w:val="2F98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295E34"/>
    <w:multiLevelType w:val="multilevel"/>
    <w:tmpl w:val="7B1E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C6B"/>
    <w:rsid w:val="000B5C6B"/>
    <w:rsid w:val="00314D7B"/>
    <w:rsid w:val="00543250"/>
    <w:rsid w:val="0064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33520BAE-E9C1-2D4B-828A-1807BD90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5C6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0B5C6B"/>
    <w:rPr>
      <w:color w:val="0000FF"/>
      <w:u w:val="single"/>
    </w:rPr>
  </w:style>
  <w:style w:type="character" w:customStyle="1" w:styleId="element-invisible">
    <w:name w:val="element-invisible"/>
    <w:basedOn w:val="DefaultParagraphFont"/>
    <w:rsid w:val="000B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69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a.gov/idc/groups/public/documents/sba_homepage/09_list_small_business_persons.pdf" TargetMode="External"/><Relationship Id="rId13" Type="http://schemas.openxmlformats.org/officeDocument/2006/relationships/hyperlink" Target="https://www.sba.gov/offices/district/co/denver" TargetMode="External"/><Relationship Id="rId18" Type="http://schemas.openxmlformats.org/officeDocument/2006/relationships/hyperlink" Target="http://www.sba.gov/idc/groups/public/documents/ak_do_files/release_7a_boilerplate.pdf" TargetMode="External"/><Relationship Id="rId3" Type="http://schemas.openxmlformats.org/officeDocument/2006/relationships/settings" Target="settings.xml"/><Relationship Id="rId21" Type="http://schemas.openxmlformats.org/officeDocument/2006/relationships/hyperlink" Target="mailto:foia@sba.gov" TargetMode="External"/><Relationship Id="rId7" Type="http://schemas.openxmlformats.org/officeDocument/2006/relationships/hyperlink" Target="https://get.adobe.com/reader/" TargetMode="External"/><Relationship Id="rId12" Type="http://schemas.openxmlformats.org/officeDocument/2006/relationships/hyperlink" Target="http://www.sba.gov/idc/groups/public/documents/sba_homepage/serv_da_disaster_prep_psa.mp3" TargetMode="External"/><Relationship Id="rId17" Type="http://schemas.openxmlformats.org/officeDocument/2006/relationships/hyperlink" Target="http://www.sba.gov/idc/groups/public/documents/ak_do_files/7a_authorization_boilerplate.pdf" TargetMode="External"/><Relationship Id="rId2" Type="http://schemas.openxmlformats.org/officeDocument/2006/relationships/styles" Target="styles.xml"/><Relationship Id="rId16" Type="http://schemas.openxmlformats.org/officeDocument/2006/relationships/hyperlink" Target="http://www.sba.gov/idc/groups/public/documents/ak_do_files/revcovery_act_oversight.pdf" TargetMode="External"/><Relationship Id="rId20" Type="http://schemas.openxmlformats.org/officeDocument/2006/relationships/hyperlink" Target="http://www.sba.gov/idc/groups/public/documents/ak_do_files/loan_programs.pdf" TargetMode="External"/><Relationship Id="rId1" Type="http://schemas.openxmlformats.org/officeDocument/2006/relationships/numbering" Target="numbering.xml"/><Relationship Id="rId6" Type="http://schemas.openxmlformats.org/officeDocument/2006/relationships/hyperlink" Target="http://www.sba.gov/idc/groups/public/documents/sba_homepage/2009smallbus_president_proc.pdf" TargetMode="External"/><Relationship Id="rId11" Type="http://schemas.openxmlformats.org/officeDocument/2006/relationships/hyperlink" Target="http://www.sba.gov/idc/groups/public/documents/sba_homepage/serv_da_media_guide.pdf" TargetMode="External"/><Relationship Id="rId5" Type="http://schemas.openxmlformats.org/officeDocument/2006/relationships/hyperlink" Target="http://imedia.sba.gov/VD/admins/PresidentSBAAdminMay27.wmv" TargetMode="External"/><Relationship Id="rId15" Type="http://schemas.openxmlformats.org/officeDocument/2006/relationships/hyperlink" Target="http://www.sba.gov/patriotexpress/SBA_PATRIOT_PRESS_KIT.html" TargetMode="External"/><Relationship Id="rId23" Type="http://schemas.openxmlformats.org/officeDocument/2006/relationships/theme" Target="theme/theme1.xml"/><Relationship Id="rId10" Type="http://schemas.openxmlformats.org/officeDocument/2006/relationships/hyperlink" Target="http://www.sba.gov/idc/groups/public/documents/sba_homepage/serv_da_disastr_loan_factsht.pdf" TargetMode="External"/><Relationship Id="rId19" Type="http://schemas.openxmlformats.org/officeDocument/2006/relationships/hyperlink" Target="http://www.sba.gov/idc/groups/public/documents/ak_do_files/sba_030570.pdf" TargetMode="External"/><Relationship Id="rId4" Type="http://schemas.openxmlformats.org/officeDocument/2006/relationships/webSettings" Target="webSettings.xml"/><Relationship Id="rId9" Type="http://schemas.openxmlformats.org/officeDocument/2006/relationships/hyperlink" Target="http://www.sba.gov/idc/groups/public/documents/sba_homepage/calvin_jenkins_commentary.pdf" TargetMode="External"/><Relationship Id="rId14" Type="http://schemas.openxmlformats.org/officeDocument/2006/relationships/hyperlink" Target="http://www.sba.gov/news/staff/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1976</Words>
  <Characters>11269</Characters>
  <Application>Microsoft Office Word</Application>
  <DocSecurity>0</DocSecurity>
  <Lines>93</Lines>
  <Paragraphs>26</Paragraphs>
  <ScaleCrop>false</ScaleCrop>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2018-06-22T16:21:00Z</dcterms:created>
  <dcterms:modified xsi:type="dcterms:W3CDTF">2018-06-22T16:21:00Z</dcterms:modified>
</cp:coreProperties>
</file>