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271" w:rsidRDefault="00870271" w:rsidP="004150DA">
      <w:pPr>
        <w:spacing w:after="240" w:line="336" w:lineRule="atLeast"/>
        <w:rPr>
          <w:rFonts w:ascii="Georgia" w:eastAsia="Times New Roman" w:hAnsi="Georgia" w:cs="Arial"/>
          <w:b/>
          <w:bCs/>
          <w:i/>
          <w:iCs/>
          <w:color w:val="171E24"/>
          <w:sz w:val="20"/>
          <w:szCs w:val="20"/>
          <w:lang w:val="en"/>
        </w:rPr>
      </w:pPr>
      <w:bookmarkStart w:id="0" w:name="_GoBack"/>
      <w:bookmarkEnd w:id="0"/>
    </w:p>
    <w:p w:rsidR="00870271" w:rsidRDefault="00981EE0" w:rsidP="004150DA">
      <w:pPr>
        <w:spacing w:after="240" w:line="336" w:lineRule="atLeast"/>
        <w:rPr>
          <w:rFonts w:ascii="Georgia" w:eastAsia="Times New Roman" w:hAnsi="Georgia" w:cs="Arial"/>
          <w:b/>
          <w:bCs/>
          <w:i/>
          <w:iCs/>
          <w:color w:val="171E24"/>
          <w:sz w:val="20"/>
          <w:szCs w:val="20"/>
          <w:lang w:val="en"/>
        </w:rPr>
      </w:pPr>
      <w:r>
        <w:rPr>
          <w:noProof/>
        </w:rPr>
        <w:drawing>
          <wp:inline distT="0" distB="0" distL="0" distR="0" wp14:anchorId="4162DCA6" wp14:editId="7188AC49">
            <wp:extent cx="5943600" cy="3027989"/>
            <wp:effectExtent l="0" t="0" r="0" b="1270"/>
            <wp:docPr id="1" name="Picture 1" descr="https://www.sba.gov/sites/default/files/color-sba-gi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sba.gov/sites/default/files/color-sba-gif.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3027989"/>
                    </a:xfrm>
                    <a:prstGeom prst="rect">
                      <a:avLst/>
                    </a:prstGeom>
                    <a:noFill/>
                    <a:ln>
                      <a:noFill/>
                    </a:ln>
                  </pic:spPr>
                </pic:pic>
              </a:graphicData>
            </a:graphic>
          </wp:inline>
        </w:drawing>
      </w:r>
    </w:p>
    <w:p w:rsidR="00931578" w:rsidRDefault="00931578" w:rsidP="004150DA">
      <w:pPr>
        <w:spacing w:after="240" w:line="336" w:lineRule="atLeast"/>
        <w:rPr>
          <w:rFonts w:ascii="Georgia" w:eastAsia="Times New Roman" w:hAnsi="Georgia" w:cs="Arial"/>
          <w:b/>
          <w:bCs/>
          <w:i/>
          <w:iCs/>
          <w:color w:val="171E24"/>
          <w:sz w:val="20"/>
          <w:szCs w:val="20"/>
          <w:lang w:val="en"/>
        </w:rPr>
      </w:pPr>
    </w:p>
    <w:p w:rsidR="00931578" w:rsidRDefault="00931578" w:rsidP="004150DA">
      <w:pPr>
        <w:spacing w:after="240" w:line="336" w:lineRule="atLeast"/>
        <w:rPr>
          <w:rFonts w:ascii="Georgia" w:eastAsia="Times New Roman" w:hAnsi="Georgia" w:cs="Arial"/>
          <w:b/>
          <w:bCs/>
          <w:i/>
          <w:iCs/>
          <w:color w:val="171E24"/>
          <w:sz w:val="20"/>
          <w:szCs w:val="20"/>
          <w:lang w:val="en"/>
        </w:rPr>
      </w:pPr>
    </w:p>
    <w:p w:rsidR="00931578" w:rsidRDefault="00931578" w:rsidP="004150DA">
      <w:pPr>
        <w:spacing w:after="240" w:line="336" w:lineRule="atLeast"/>
        <w:rPr>
          <w:rFonts w:ascii="Georgia" w:eastAsia="Times New Roman" w:hAnsi="Georgia" w:cs="Arial"/>
          <w:b/>
          <w:bCs/>
          <w:i/>
          <w:iCs/>
          <w:color w:val="171E24"/>
          <w:sz w:val="20"/>
          <w:szCs w:val="20"/>
          <w:lang w:val="en"/>
        </w:rPr>
      </w:pPr>
      <w:r>
        <w:rPr>
          <w:rFonts w:ascii="Georgia" w:eastAsia="Times New Roman" w:hAnsi="Georgia" w:cs="Arial"/>
          <w:b/>
          <w:bCs/>
          <w:i/>
          <w:iCs/>
          <w:noProof/>
          <w:color w:val="171E24"/>
          <w:sz w:val="20"/>
          <w:szCs w:val="20"/>
        </w:rPr>
        <w:drawing>
          <wp:inline distT="0" distB="0" distL="0" distR="0" wp14:anchorId="4DA939E7" wp14:editId="701F20C4">
            <wp:extent cx="5753100" cy="27908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IA PIC.png"/>
                    <pic:cNvPicPr/>
                  </pic:nvPicPr>
                  <pic:blipFill>
                    <a:blip r:embed="rId10">
                      <a:extLst>
                        <a:ext uri="{28A0092B-C50C-407E-A947-70E740481C1C}">
                          <a14:useLocalDpi xmlns:a14="http://schemas.microsoft.com/office/drawing/2010/main" val="0"/>
                        </a:ext>
                      </a:extLst>
                    </a:blip>
                    <a:stretch>
                      <a:fillRect/>
                    </a:stretch>
                  </pic:blipFill>
                  <pic:spPr>
                    <a:xfrm>
                      <a:off x="0" y="0"/>
                      <a:ext cx="5753100" cy="2790825"/>
                    </a:xfrm>
                    <a:prstGeom prst="rect">
                      <a:avLst/>
                    </a:prstGeom>
                  </pic:spPr>
                </pic:pic>
              </a:graphicData>
            </a:graphic>
          </wp:inline>
        </w:drawing>
      </w:r>
    </w:p>
    <w:p w:rsidR="00931578" w:rsidRDefault="00931578" w:rsidP="004150DA">
      <w:pPr>
        <w:spacing w:after="240" w:line="336" w:lineRule="atLeast"/>
        <w:rPr>
          <w:rFonts w:ascii="Georgia" w:eastAsia="Times New Roman" w:hAnsi="Georgia" w:cs="Arial"/>
          <w:b/>
          <w:bCs/>
          <w:i/>
          <w:iCs/>
          <w:color w:val="171E24"/>
          <w:sz w:val="20"/>
          <w:szCs w:val="20"/>
          <w:lang w:val="en"/>
        </w:rPr>
      </w:pPr>
    </w:p>
    <w:p w:rsidR="003B54F9" w:rsidRDefault="00836177" w:rsidP="004150DA">
      <w:pPr>
        <w:spacing w:after="240" w:line="336" w:lineRule="atLeast"/>
        <w:rPr>
          <w:rFonts w:ascii="Georgia" w:eastAsia="Times New Roman" w:hAnsi="Georgia" w:cs="Arial"/>
          <w:b/>
          <w:bCs/>
          <w:i/>
          <w:iCs/>
          <w:color w:val="171E24"/>
          <w:sz w:val="20"/>
          <w:szCs w:val="20"/>
          <w:lang w:val="en"/>
        </w:rPr>
      </w:pPr>
      <w:r>
        <w:rPr>
          <w:rFonts w:ascii="Georgia" w:eastAsia="Times New Roman" w:hAnsi="Georgia" w:cs="Arial"/>
          <w:b/>
          <w:bCs/>
          <w:i/>
          <w:iCs/>
          <w:color w:val="171E24"/>
          <w:sz w:val="20"/>
          <w:szCs w:val="20"/>
          <w:lang w:val="en"/>
        </w:rPr>
        <w:t>*</w:t>
      </w:r>
      <w:r w:rsidR="00127850">
        <w:rPr>
          <w:rFonts w:ascii="Georgia" w:eastAsia="Times New Roman" w:hAnsi="Georgia" w:cs="Arial"/>
          <w:b/>
          <w:bCs/>
          <w:i/>
          <w:iCs/>
          <w:color w:val="171E24"/>
          <w:sz w:val="20"/>
          <w:szCs w:val="20"/>
          <w:lang w:val="en"/>
        </w:rPr>
        <w:t xml:space="preserve">If you have any questions regarding this report, please contact SBA’s FOIA Chief Laura Magere at </w:t>
      </w:r>
      <w:hyperlink r:id="rId11" w:history="1">
        <w:r w:rsidR="00127850" w:rsidRPr="00FF5E7F">
          <w:rPr>
            <w:rStyle w:val="Hyperlink"/>
            <w:rFonts w:ascii="Georgia" w:eastAsia="Times New Roman" w:hAnsi="Georgia" w:cs="Arial"/>
            <w:b/>
            <w:bCs/>
            <w:i/>
            <w:iCs/>
            <w:sz w:val="20"/>
            <w:szCs w:val="20"/>
            <w:lang w:val="en"/>
          </w:rPr>
          <w:t>Laura.Magere@sba.gov</w:t>
        </w:r>
      </w:hyperlink>
      <w:r w:rsidR="00127850">
        <w:rPr>
          <w:rFonts w:ascii="Georgia" w:eastAsia="Times New Roman" w:hAnsi="Georgia" w:cs="Arial"/>
          <w:b/>
          <w:bCs/>
          <w:i/>
          <w:iCs/>
          <w:color w:val="171E24"/>
          <w:sz w:val="20"/>
          <w:szCs w:val="20"/>
          <w:lang w:val="en"/>
        </w:rPr>
        <w:t>.</w:t>
      </w:r>
    </w:p>
    <w:p w:rsidR="00C67F06" w:rsidRDefault="001C6C25" w:rsidP="007806ED">
      <w:pPr>
        <w:spacing w:before="100" w:beforeAutospacing="1" w:after="100" w:afterAutospacing="1" w:line="336" w:lineRule="atLeast"/>
        <w:jc w:val="center"/>
        <w:outlineLvl w:val="2"/>
        <w:rPr>
          <w:rFonts w:ascii="Georgia" w:eastAsia="Times New Roman" w:hAnsi="Georgia" w:cs="Arial"/>
          <w:b/>
          <w:bCs/>
          <w:color w:val="171E24"/>
          <w:sz w:val="27"/>
          <w:szCs w:val="27"/>
          <w:lang w:val="en"/>
        </w:rPr>
      </w:pPr>
      <w:r w:rsidRPr="001C6C25">
        <w:rPr>
          <w:rFonts w:ascii="Georgia" w:eastAsia="Times New Roman" w:hAnsi="Georgia" w:cs="Arial"/>
          <w:b/>
          <w:bCs/>
          <w:color w:val="171E24"/>
          <w:sz w:val="27"/>
          <w:szCs w:val="27"/>
          <w:lang w:val="en"/>
        </w:rPr>
        <w:lastRenderedPageBreak/>
        <w:t xml:space="preserve">Content of </w:t>
      </w:r>
      <w:r w:rsidR="00C67F06">
        <w:rPr>
          <w:rFonts w:ascii="Georgia" w:eastAsia="Times New Roman" w:hAnsi="Georgia" w:cs="Arial"/>
          <w:b/>
          <w:bCs/>
          <w:color w:val="171E24"/>
          <w:sz w:val="27"/>
          <w:szCs w:val="27"/>
          <w:lang w:val="en"/>
        </w:rPr>
        <w:t xml:space="preserve">Fiscal Year </w:t>
      </w:r>
      <w:r w:rsidRPr="001C6C25">
        <w:rPr>
          <w:rFonts w:ascii="Georgia" w:eastAsia="Times New Roman" w:hAnsi="Georgia" w:cs="Arial"/>
          <w:b/>
          <w:bCs/>
          <w:color w:val="171E24"/>
          <w:sz w:val="27"/>
          <w:szCs w:val="27"/>
          <w:lang w:val="en"/>
        </w:rPr>
        <w:t>201</w:t>
      </w:r>
      <w:r w:rsidR="00AA66D6">
        <w:rPr>
          <w:rFonts w:ascii="Georgia" w:eastAsia="Times New Roman" w:hAnsi="Georgia" w:cs="Arial"/>
          <w:b/>
          <w:bCs/>
          <w:color w:val="171E24"/>
          <w:sz w:val="27"/>
          <w:szCs w:val="27"/>
          <w:lang w:val="en"/>
        </w:rPr>
        <w:t>7</w:t>
      </w:r>
      <w:r w:rsidR="00770716">
        <w:rPr>
          <w:rFonts w:ascii="Georgia" w:eastAsia="Times New Roman" w:hAnsi="Georgia" w:cs="Arial"/>
          <w:b/>
          <w:bCs/>
          <w:color w:val="171E24"/>
          <w:sz w:val="27"/>
          <w:szCs w:val="27"/>
          <w:lang w:val="en"/>
        </w:rPr>
        <w:t xml:space="preserve"> </w:t>
      </w:r>
      <w:r w:rsidRPr="001C6C25">
        <w:rPr>
          <w:rFonts w:ascii="Georgia" w:eastAsia="Times New Roman" w:hAnsi="Georgia" w:cs="Arial"/>
          <w:b/>
          <w:bCs/>
          <w:color w:val="171E24"/>
          <w:sz w:val="27"/>
          <w:szCs w:val="27"/>
          <w:lang w:val="en"/>
        </w:rPr>
        <w:t xml:space="preserve">Chief FOIA Officer Reports </w:t>
      </w:r>
    </w:p>
    <w:p w:rsidR="001C6C25" w:rsidRPr="001C6C25" w:rsidRDefault="001C6C25" w:rsidP="007806ED">
      <w:pPr>
        <w:spacing w:before="100" w:beforeAutospacing="1" w:after="100" w:afterAutospacing="1" w:line="336" w:lineRule="atLeast"/>
        <w:jc w:val="center"/>
        <w:outlineLvl w:val="2"/>
        <w:rPr>
          <w:rFonts w:ascii="Georgia" w:eastAsia="Times New Roman" w:hAnsi="Georgia" w:cs="Arial"/>
          <w:b/>
          <w:bCs/>
          <w:color w:val="171E24"/>
          <w:sz w:val="27"/>
          <w:szCs w:val="27"/>
          <w:lang w:val="en"/>
        </w:rPr>
      </w:pPr>
      <w:r w:rsidRPr="001C6C25">
        <w:rPr>
          <w:rFonts w:ascii="Georgia" w:eastAsia="Times New Roman" w:hAnsi="Georgia" w:cs="Arial"/>
          <w:b/>
          <w:bCs/>
          <w:color w:val="171E24"/>
          <w:sz w:val="27"/>
          <w:szCs w:val="27"/>
          <w:lang w:val="en"/>
        </w:rPr>
        <w:t>(High-Volume Agencies)</w:t>
      </w:r>
    </w:p>
    <w:p w:rsidR="001C6C25" w:rsidRDefault="001C6C25" w:rsidP="001C6C25">
      <w:pPr>
        <w:spacing w:after="240" w:line="336" w:lineRule="atLeast"/>
        <w:jc w:val="center"/>
        <w:rPr>
          <w:rFonts w:ascii="Georgia" w:eastAsia="Times New Roman" w:hAnsi="Georgia" w:cs="Arial"/>
          <w:b/>
          <w:bCs/>
          <w:color w:val="171E24"/>
          <w:sz w:val="20"/>
          <w:szCs w:val="20"/>
          <w:lang w:val="en"/>
        </w:rPr>
      </w:pPr>
      <w:r>
        <w:rPr>
          <w:rFonts w:ascii="Georgia" w:eastAsia="Times New Roman" w:hAnsi="Georgia" w:cs="Arial"/>
          <w:b/>
          <w:bCs/>
          <w:color w:val="171E24"/>
          <w:sz w:val="20"/>
          <w:szCs w:val="20"/>
          <w:lang w:val="en"/>
        </w:rPr>
        <w:t>Delorice P. Ford, Assistant Administrator, Office of Hearings and Appeals</w:t>
      </w:r>
    </w:p>
    <w:p w:rsidR="001C6C25" w:rsidRDefault="001C6C25" w:rsidP="001C6C25">
      <w:pPr>
        <w:spacing w:after="240" w:line="336" w:lineRule="atLeast"/>
        <w:jc w:val="center"/>
        <w:rPr>
          <w:rFonts w:ascii="Georgia" w:eastAsia="Times New Roman" w:hAnsi="Georgia" w:cs="Arial"/>
          <w:b/>
          <w:bCs/>
          <w:color w:val="171E24"/>
          <w:sz w:val="20"/>
          <w:szCs w:val="20"/>
          <w:lang w:val="en"/>
        </w:rPr>
      </w:pPr>
      <w:r>
        <w:rPr>
          <w:rFonts w:ascii="Georgia" w:eastAsia="Times New Roman" w:hAnsi="Georgia" w:cs="Arial"/>
          <w:b/>
          <w:bCs/>
          <w:color w:val="171E24"/>
          <w:sz w:val="20"/>
          <w:szCs w:val="20"/>
          <w:lang w:val="en"/>
        </w:rPr>
        <w:t xml:space="preserve">(SBA Chief FOIA Officer) </w:t>
      </w:r>
    </w:p>
    <w:p w:rsidR="001C6C25" w:rsidRPr="001C6C25" w:rsidRDefault="001C6C25" w:rsidP="001C6C25">
      <w:pPr>
        <w:spacing w:after="240" w:line="336" w:lineRule="atLeast"/>
        <w:jc w:val="center"/>
        <w:rPr>
          <w:rFonts w:ascii="Georgia" w:eastAsia="Times New Roman" w:hAnsi="Georgia" w:cs="Arial"/>
          <w:color w:val="171E24"/>
          <w:sz w:val="20"/>
          <w:szCs w:val="20"/>
          <w:lang w:val="en"/>
        </w:rPr>
      </w:pPr>
      <w:r w:rsidRPr="001C6C25">
        <w:rPr>
          <w:rFonts w:ascii="Georgia" w:eastAsia="Times New Roman" w:hAnsi="Georgia" w:cs="Arial"/>
          <w:b/>
          <w:bCs/>
          <w:color w:val="171E24"/>
          <w:sz w:val="20"/>
          <w:szCs w:val="20"/>
          <w:lang w:val="en"/>
        </w:rPr>
        <w:t>Section I: Steps Taken to Apply the Presumption of Openness</w:t>
      </w:r>
    </w:p>
    <w:p w:rsidR="004150DA" w:rsidRDefault="004D5C59" w:rsidP="004150DA">
      <w:pPr>
        <w:spacing w:after="240" w:line="336" w:lineRule="atLeast"/>
        <w:rPr>
          <w:rFonts w:ascii="Georgia" w:eastAsia="Times New Roman" w:hAnsi="Georgia" w:cs="Arial"/>
          <w:b/>
          <w:bCs/>
          <w:i/>
          <w:iCs/>
          <w:color w:val="171E24"/>
          <w:sz w:val="20"/>
          <w:szCs w:val="20"/>
          <w:lang w:val="en"/>
        </w:rPr>
      </w:pPr>
      <w:r>
        <w:rPr>
          <w:rFonts w:ascii="Georgia" w:eastAsia="Times New Roman" w:hAnsi="Georgia" w:cs="Arial"/>
          <w:b/>
          <w:bCs/>
          <w:i/>
          <w:iCs/>
          <w:color w:val="171E24"/>
          <w:sz w:val="20"/>
          <w:szCs w:val="20"/>
          <w:lang w:val="en"/>
        </w:rPr>
        <w:t xml:space="preserve">A. </w:t>
      </w:r>
      <w:r w:rsidR="0068755B">
        <w:rPr>
          <w:rFonts w:ascii="Georgia" w:eastAsia="Times New Roman" w:hAnsi="Georgia" w:cs="Arial"/>
          <w:b/>
          <w:bCs/>
          <w:i/>
          <w:iCs/>
          <w:color w:val="171E24"/>
          <w:sz w:val="20"/>
          <w:szCs w:val="20"/>
          <w:lang w:val="en"/>
        </w:rPr>
        <w:t>FOIA Training</w:t>
      </w:r>
    </w:p>
    <w:p w:rsidR="00934D4C" w:rsidRPr="00AB1D80" w:rsidRDefault="00934D4C" w:rsidP="00934D4C">
      <w:pPr>
        <w:spacing w:after="240" w:line="336" w:lineRule="atLeast"/>
        <w:rPr>
          <w:rFonts w:ascii="Georgia" w:eastAsia="Times New Roman" w:hAnsi="Georgia" w:cs="Arial"/>
          <w:color w:val="4F81BD" w:themeColor="accent1"/>
          <w:sz w:val="20"/>
          <w:szCs w:val="20"/>
          <w:lang w:val="en"/>
        </w:rPr>
      </w:pPr>
      <w:r>
        <w:rPr>
          <w:rFonts w:ascii="Georgia" w:eastAsia="Times New Roman" w:hAnsi="Georgia" w:cs="Arial"/>
          <w:color w:val="171E24"/>
          <w:sz w:val="20"/>
          <w:szCs w:val="20"/>
          <w:lang w:val="en"/>
        </w:rPr>
        <w:t>1.</w:t>
      </w:r>
      <w:r w:rsidRPr="00934D4C">
        <w:rPr>
          <w:rFonts w:ascii="Georgia" w:eastAsia="Times New Roman" w:hAnsi="Georgia" w:cs="Arial"/>
          <w:color w:val="171E24"/>
          <w:sz w:val="20"/>
          <w:szCs w:val="20"/>
          <w:lang w:val="en"/>
        </w:rPr>
        <w:t xml:space="preserve">Did your FOIA </w:t>
      </w:r>
      <w:r w:rsidR="004D5C59">
        <w:rPr>
          <w:rFonts w:ascii="Georgia" w:eastAsia="Times New Roman" w:hAnsi="Georgia" w:cs="Arial"/>
          <w:color w:val="171E24"/>
          <w:sz w:val="20"/>
          <w:szCs w:val="20"/>
          <w:lang w:val="en"/>
        </w:rPr>
        <w:t xml:space="preserve">professionals or the personnel at your agency who have FOIA responsibilities attend any FOIA training or conference during the </w:t>
      </w:r>
      <w:r w:rsidRPr="00934D4C">
        <w:rPr>
          <w:rFonts w:ascii="Georgia" w:eastAsia="Times New Roman" w:hAnsi="Georgia" w:cs="Arial"/>
          <w:color w:val="171E24"/>
          <w:sz w:val="20"/>
          <w:szCs w:val="20"/>
          <w:lang w:val="en"/>
        </w:rPr>
        <w:t xml:space="preserve">reporting period </w:t>
      </w:r>
      <w:r w:rsidR="004D5C59">
        <w:rPr>
          <w:rFonts w:ascii="Georgia" w:eastAsia="Times New Roman" w:hAnsi="Georgia" w:cs="Arial"/>
          <w:color w:val="171E24"/>
          <w:sz w:val="20"/>
          <w:szCs w:val="20"/>
          <w:lang w:val="en"/>
        </w:rPr>
        <w:t>such as that provided by the Department of Justice</w:t>
      </w:r>
      <w:r w:rsidRPr="00934D4C">
        <w:rPr>
          <w:rFonts w:ascii="Georgia" w:eastAsia="Times New Roman" w:hAnsi="Georgia" w:cs="Arial"/>
          <w:color w:val="171E24"/>
          <w:sz w:val="20"/>
          <w:szCs w:val="20"/>
          <w:lang w:val="en"/>
        </w:rPr>
        <w:t>?</w:t>
      </w:r>
      <w:r w:rsidR="00D6425B">
        <w:rPr>
          <w:rFonts w:ascii="Georgia" w:eastAsia="Times New Roman" w:hAnsi="Georgia" w:cs="Arial"/>
          <w:color w:val="171E24"/>
          <w:sz w:val="20"/>
          <w:szCs w:val="20"/>
          <w:lang w:val="en"/>
        </w:rPr>
        <w:t xml:space="preserve"> </w:t>
      </w:r>
      <w:r w:rsidRPr="00E21D2F">
        <w:rPr>
          <w:rFonts w:ascii="Georgia" w:eastAsia="Times New Roman" w:hAnsi="Georgia" w:cs="Arial"/>
          <w:color w:val="365F91" w:themeColor="accent1" w:themeShade="BF"/>
          <w:sz w:val="20"/>
          <w:szCs w:val="20"/>
          <w:lang w:val="en"/>
        </w:rPr>
        <w:t>Yes.</w:t>
      </w:r>
    </w:p>
    <w:p w:rsidR="00934D4C" w:rsidRDefault="00934D4C" w:rsidP="00934D4C">
      <w:pPr>
        <w:spacing w:after="240" w:line="336" w:lineRule="atLeast"/>
        <w:rPr>
          <w:rFonts w:ascii="Georgia" w:eastAsia="Times New Roman" w:hAnsi="Georgia" w:cs="Arial"/>
          <w:color w:val="171E24"/>
          <w:sz w:val="20"/>
          <w:szCs w:val="20"/>
          <w:lang w:val="en"/>
        </w:rPr>
      </w:pPr>
      <w:r>
        <w:rPr>
          <w:rFonts w:ascii="Georgia" w:eastAsia="Times New Roman" w:hAnsi="Georgia" w:cs="Arial"/>
          <w:color w:val="171E24"/>
          <w:sz w:val="20"/>
          <w:szCs w:val="20"/>
          <w:lang w:val="en"/>
        </w:rPr>
        <w:t xml:space="preserve">2. If yes, please provide a brief description of the type of training </w:t>
      </w:r>
      <w:r w:rsidR="004D5C59">
        <w:rPr>
          <w:rFonts w:ascii="Georgia" w:eastAsia="Times New Roman" w:hAnsi="Georgia" w:cs="Arial"/>
          <w:color w:val="171E24"/>
          <w:sz w:val="20"/>
          <w:szCs w:val="20"/>
          <w:lang w:val="en"/>
        </w:rPr>
        <w:t xml:space="preserve">attended or </w:t>
      </w:r>
      <w:r>
        <w:rPr>
          <w:rFonts w:ascii="Georgia" w:eastAsia="Times New Roman" w:hAnsi="Georgia" w:cs="Arial"/>
          <w:color w:val="171E24"/>
          <w:sz w:val="20"/>
          <w:szCs w:val="20"/>
          <w:lang w:val="en"/>
        </w:rPr>
        <w:t>conducted and the topics covered.</w:t>
      </w:r>
    </w:p>
    <w:p w:rsidR="00DA161B" w:rsidRPr="00E21D2F" w:rsidRDefault="00DA161B" w:rsidP="004150DA">
      <w:pPr>
        <w:spacing w:after="240" w:line="336" w:lineRule="atLeast"/>
        <w:rPr>
          <w:rFonts w:ascii="Georgia" w:eastAsia="Times New Roman" w:hAnsi="Georgia" w:cs="Arial"/>
          <w:color w:val="365F91" w:themeColor="accent1" w:themeShade="BF"/>
          <w:sz w:val="20"/>
          <w:szCs w:val="20"/>
          <w:lang w:val="en"/>
        </w:rPr>
      </w:pPr>
      <w:r w:rsidRPr="00E21D2F">
        <w:rPr>
          <w:rFonts w:ascii="Georgia" w:eastAsia="Times New Roman" w:hAnsi="Georgia" w:cs="Arial"/>
          <w:color w:val="365F91" w:themeColor="accent1" w:themeShade="BF"/>
          <w:sz w:val="20"/>
          <w:szCs w:val="20"/>
          <w:lang w:val="en"/>
        </w:rPr>
        <w:t>SBA conducted three FOIA-related trainings during the reporting period:</w:t>
      </w:r>
    </w:p>
    <w:p w:rsidR="00223E94" w:rsidRPr="00E21D2F" w:rsidRDefault="002C07A1" w:rsidP="004150DA">
      <w:pPr>
        <w:spacing w:after="240" w:line="336" w:lineRule="atLeast"/>
        <w:rPr>
          <w:rFonts w:ascii="Georgia" w:eastAsia="Times New Roman" w:hAnsi="Georgia" w:cs="Arial"/>
          <w:color w:val="365F91" w:themeColor="accent1" w:themeShade="BF"/>
          <w:sz w:val="20"/>
          <w:szCs w:val="20"/>
          <w:lang w:val="en"/>
        </w:rPr>
      </w:pPr>
      <w:r w:rsidRPr="00E21D2F">
        <w:rPr>
          <w:rFonts w:ascii="Georgia" w:eastAsia="Times New Roman" w:hAnsi="Georgia" w:cs="Arial"/>
          <w:color w:val="365F91" w:themeColor="accent1" w:themeShade="BF"/>
          <w:sz w:val="20"/>
          <w:szCs w:val="20"/>
          <w:lang w:val="en"/>
        </w:rPr>
        <w:t xml:space="preserve">1. </w:t>
      </w:r>
      <w:r w:rsidR="00AB1D80" w:rsidRPr="00E21D2F">
        <w:rPr>
          <w:rFonts w:ascii="Georgia" w:eastAsia="Times New Roman" w:hAnsi="Georgia" w:cs="Arial"/>
          <w:color w:val="365F91" w:themeColor="accent1" w:themeShade="BF"/>
          <w:sz w:val="20"/>
          <w:szCs w:val="20"/>
          <w:lang w:val="en"/>
        </w:rPr>
        <w:t xml:space="preserve">Office of Information Policy FOIA Training Video - </w:t>
      </w:r>
      <w:r w:rsidR="0079414B" w:rsidRPr="00E21D2F">
        <w:rPr>
          <w:rFonts w:ascii="Georgia" w:eastAsia="Times New Roman" w:hAnsi="Georgia" w:cs="Arial"/>
          <w:color w:val="365F91" w:themeColor="accent1" w:themeShade="BF"/>
          <w:sz w:val="20"/>
          <w:szCs w:val="20"/>
          <w:lang w:val="en"/>
        </w:rPr>
        <w:t xml:space="preserve">Each </w:t>
      </w:r>
      <w:r w:rsidR="007923F4" w:rsidRPr="00E21D2F">
        <w:rPr>
          <w:rFonts w:ascii="Georgia" w:eastAsia="Times New Roman" w:hAnsi="Georgia" w:cs="Arial"/>
          <w:color w:val="365F91" w:themeColor="accent1" w:themeShade="BF"/>
          <w:sz w:val="20"/>
          <w:szCs w:val="20"/>
          <w:lang w:val="en"/>
        </w:rPr>
        <w:t xml:space="preserve">SBA employee has an account </w:t>
      </w:r>
      <w:r w:rsidR="00E25D15" w:rsidRPr="00E21D2F">
        <w:rPr>
          <w:rFonts w:ascii="Georgia" w:eastAsia="Times New Roman" w:hAnsi="Georgia" w:cs="Arial"/>
          <w:color w:val="365F91" w:themeColor="accent1" w:themeShade="BF"/>
          <w:sz w:val="20"/>
          <w:szCs w:val="20"/>
          <w:lang w:val="en"/>
        </w:rPr>
        <w:t xml:space="preserve">in the </w:t>
      </w:r>
      <w:r w:rsidR="00AC5128" w:rsidRPr="00E21D2F">
        <w:rPr>
          <w:rFonts w:ascii="Georgia" w:eastAsia="Times New Roman" w:hAnsi="Georgia" w:cs="Arial"/>
          <w:color w:val="365F91" w:themeColor="accent1" w:themeShade="BF"/>
          <w:sz w:val="20"/>
          <w:szCs w:val="20"/>
          <w:lang w:val="en"/>
        </w:rPr>
        <w:t xml:space="preserve">agency’s </w:t>
      </w:r>
      <w:r w:rsidR="00E25D15" w:rsidRPr="00E21D2F">
        <w:rPr>
          <w:rFonts w:ascii="Georgia" w:eastAsia="Times New Roman" w:hAnsi="Georgia" w:cs="Arial"/>
          <w:color w:val="365F91" w:themeColor="accent1" w:themeShade="BF"/>
          <w:sz w:val="20"/>
          <w:szCs w:val="20"/>
          <w:lang w:val="en"/>
        </w:rPr>
        <w:t xml:space="preserve">Learning Management System (LMS) </w:t>
      </w:r>
      <w:r w:rsidR="00FD51C6" w:rsidRPr="00E21D2F">
        <w:rPr>
          <w:rFonts w:ascii="Georgia" w:eastAsia="Times New Roman" w:hAnsi="Georgia" w:cs="Arial"/>
          <w:color w:val="365F91" w:themeColor="accent1" w:themeShade="BF"/>
          <w:sz w:val="20"/>
          <w:szCs w:val="20"/>
          <w:lang w:val="en"/>
        </w:rPr>
        <w:t xml:space="preserve">with a </w:t>
      </w:r>
      <w:r w:rsidR="00E25D15" w:rsidRPr="00E21D2F">
        <w:rPr>
          <w:rFonts w:ascii="Georgia" w:eastAsia="Times New Roman" w:hAnsi="Georgia" w:cs="Arial"/>
          <w:color w:val="365F91" w:themeColor="accent1" w:themeShade="BF"/>
          <w:sz w:val="20"/>
          <w:szCs w:val="20"/>
          <w:lang w:val="en"/>
        </w:rPr>
        <w:t xml:space="preserve">mandatory </w:t>
      </w:r>
      <w:r w:rsidR="00FD51C6" w:rsidRPr="00E21D2F">
        <w:rPr>
          <w:rFonts w:ascii="Georgia" w:eastAsia="Times New Roman" w:hAnsi="Georgia" w:cs="Arial"/>
          <w:color w:val="365F91" w:themeColor="accent1" w:themeShade="BF"/>
          <w:sz w:val="20"/>
          <w:szCs w:val="20"/>
          <w:lang w:val="en"/>
        </w:rPr>
        <w:t xml:space="preserve">curriculum of online trainings to be completed </w:t>
      </w:r>
      <w:r w:rsidR="00E25D15" w:rsidRPr="00E21D2F">
        <w:rPr>
          <w:rFonts w:ascii="Georgia" w:eastAsia="Times New Roman" w:hAnsi="Georgia" w:cs="Arial"/>
          <w:color w:val="365F91" w:themeColor="accent1" w:themeShade="BF"/>
          <w:sz w:val="20"/>
          <w:szCs w:val="20"/>
          <w:lang w:val="en"/>
        </w:rPr>
        <w:t>once a year</w:t>
      </w:r>
      <w:r w:rsidR="00B50564" w:rsidRPr="00E21D2F">
        <w:rPr>
          <w:rFonts w:ascii="Georgia" w:eastAsia="Times New Roman" w:hAnsi="Georgia" w:cs="Arial"/>
          <w:color w:val="365F91" w:themeColor="accent1" w:themeShade="BF"/>
          <w:sz w:val="20"/>
          <w:szCs w:val="20"/>
          <w:lang w:val="en"/>
        </w:rPr>
        <w:t xml:space="preserve">. </w:t>
      </w:r>
      <w:r w:rsidR="00E25D15" w:rsidRPr="00E21D2F">
        <w:rPr>
          <w:rFonts w:ascii="Georgia" w:eastAsia="Times New Roman" w:hAnsi="Georgia" w:cs="Arial"/>
          <w:color w:val="365F91" w:themeColor="accent1" w:themeShade="BF"/>
          <w:sz w:val="20"/>
          <w:szCs w:val="20"/>
          <w:lang w:val="en"/>
        </w:rPr>
        <w:t xml:space="preserve">During this </w:t>
      </w:r>
      <w:r w:rsidR="00AB1D80" w:rsidRPr="00E21D2F">
        <w:rPr>
          <w:rFonts w:ascii="Georgia" w:eastAsia="Times New Roman" w:hAnsi="Georgia" w:cs="Arial"/>
          <w:color w:val="365F91" w:themeColor="accent1" w:themeShade="BF"/>
          <w:sz w:val="20"/>
          <w:szCs w:val="20"/>
          <w:lang w:val="en"/>
        </w:rPr>
        <w:t>reporting period</w:t>
      </w:r>
      <w:r w:rsidR="00E25D15" w:rsidRPr="00E21D2F">
        <w:rPr>
          <w:rFonts w:ascii="Georgia" w:eastAsia="Times New Roman" w:hAnsi="Georgia" w:cs="Arial"/>
          <w:color w:val="365F91" w:themeColor="accent1" w:themeShade="BF"/>
          <w:sz w:val="20"/>
          <w:szCs w:val="20"/>
          <w:lang w:val="en"/>
        </w:rPr>
        <w:t xml:space="preserve">, SBA implemented a change to </w:t>
      </w:r>
      <w:r w:rsidR="00AC5128" w:rsidRPr="00E21D2F">
        <w:rPr>
          <w:rFonts w:ascii="Georgia" w:eastAsia="Times New Roman" w:hAnsi="Georgia" w:cs="Arial"/>
          <w:color w:val="365F91" w:themeColor="accent1" w:themeShade="BF"/>
          <w:sz w:val="20"/>
          <w:szCs w:val="20"/>
          <w:lang w:val="en"/>
        </w:rPr>
        <w:t xml:space="preserve">include the Office of Information Policy’s </w:t>
      </w:r>
      <w:r w:rsidR="00E25D15" w:rsidRPr="00E21D2F">
        <w:rPr>
          <w:rFonts w:ascii="Georgia" w:eastAsia="Times New Roman" w:hAnsi="Georgia" w:cs="Arial"/>
          <w:color w:val="365F91" w:themeColor="accent1" w:themeShade="BF"/>
          <w:sz w:val="20"/>
          <w:szCs w:val="20"/>
          <w:lang w:val="en"/>
        </w:rPr>
        <w:t xml:space="preserve">FOIA training </w:t>
      </w:r>
      <w:r w:rsidR="00AC5128" w:rsidRPr="00E21D2F">
        <w:rPr>
          <w:rFonts w:ascii="Georgia" w:eastAsia="Times New Roman" w:hAnsi="Georgia" w:cs="Arial"/>
          <w:color w:val="365F91" w:themeColor="accent1" w:themeShade="BF"/>
          <w:sz w:val="20"/>
          <w:szCs w:val="20"/>
          <w:lang w:val="en"/>
        </w:rPr>
        <w:t xml:space="preserve">video </w:t>
      </w:r>
      <w:r w:rsidR="00AB1D80" w:rsidRPr="00E21D2F">
        <w:rPr>
          <w:rFonts w:ascii="Georgia" w:eastAsia="Times New Roman" w:hAnsi="Georgia" w:cs="Arial"/>
          <w:color w:val="365F91" w:themeColor="accent1" w:themeShade="BF"/>
          <w:sz w:val="20"/>
          <w:szCs w:val="20"/>
          <w:lang w:val="en"/>
        </w:rPr>
        <w:t xml:space="preserve">in the LMS </w:t>
      </w:r>
      <w:r w:rsidR="00AC5128" w:rsidRPr="00E21D2F">
        <w:rPr>
          <w:rFonts w:ascii="Georgia" w:eastAsia="Times New Roman" w:hAnsi="Georgia" w:cs="Arial"/>
          <w:color w:val="365F91" w:themeColor="accent1" w:themeShade="BF"/>
          <w:sz w:val="20"/>
          <w:szCs w:val="20"/>
          <w:lang w:val="en"/>
        </w:rPr>
        <w:t xml:space="preserve">as a mandatory requirement for all </w:t>
      </w:r>
      <w:r w:rsidR="00DA161B" w:rsidRPr="00E21D2F">
        <w:rPr>
          <w:rFonts w:ascii="Georgia" w:eastAsia="Times New Roman" w:hAnsi="Georgia" w:cs="Arial"/>
          <w:color w:val="365F91" w:themeColor="accent1" w:themeShade="BF"/>
          <w:sz w:val="20"/>
          <w:szCs w:val="20"/>
          <w:lang w:val="en"/>
        </w:rPr>
        <w:t>of the agency’s employees.</w:t>
      </w:r>
    </w:p>
    <w:p w:rsidR="00DA161B" w:rsidRPr="00E21D2F" w:rsidRDefault="002C07A1" w:rsidP="004150DA">
      <w:pPr>
        <w:spacing w:after="240" w:line="336" w:lineRule="atLeast"/>
        <w:rPr>
          <w:rFonts w:ascii="Georgia" w:eastAsia="Times New Roman" w:hAnsi="Georgia" w:cs="Arial"/>
          <w:color w:val="365F91" w:themeColor="accent1" w:themeShade="BF"/>
          <w:sz w:val="20"/>
          <w:szCs w:val="20"/>
          <w:lang w:val="en"/>
        </w:rPr>
      </w:pPr>
      <w:r w:rsidRPr="00E21D2F">
        <w:rPr>
          <w:rFonts w:ascii="Georgia" w:eastAsia="Times New Roman" w:hAnsi="Georgia" w:cs="Arial"/>
          <w:color w:val="365F91" w:themeColor="accent1" w:themeShade="BF"/>
          <w:sz w:val="20"/>
          <w:szCs w:val="20"/>
          <w:lang w:val="en"/>
        </w:rPr>
        <w:t xml:space="preserve">2. FOIAonline </w:t>
      </w:r>
      <w:r w:rsidR="00AB1D80" w:rsidRPr="00E21D2F">
        <w:rPr>
          <w:rFonts w:ascii="Georgia" w:eastAsia="Times New Roman" w:hAnsi="Georgia" w:cs="Arial"/>
          <w:color w:val="365F91" w:themeColor="accent1" w:themeShade="BF"/>
          <w:sz w:val="20"/>
          <w:szCs w:val="20"/>
          <w:lang w:val="en"/>
        </w:rPr>
        <w:t xml:space="preserve">Training – SBA offered training on the FOIAonline system to all employees. CGI Federal, contractors responsible for administering the FOIAonline tracking system, presented a full day training event at SBA headquarters in November 2016. </w:t>
      </w:r>
    </w:p>
    <w:p w:rsidR="00AB1D80" w:rsidRPr="00E21D2F" w:rsidRDefault="002C07A1" w:rsidP="004150DA">
      <w:pPr>
        <w:spacing w:after="240" w:line="336" w:lineRule="atLeast"/>
        <w:rPr>
          <w:rFonts w:ascii="Georgia" w:eastAsia="Times New Roman" w:hAnsi="Georgia" w:cs="Arial"/>
          <w:color w:val="365F91" w:themeColor="accent1" w:themeShade="BF"/>
          <w:sz w:val="20"/>
          <w:szCs w:val="20"/>
          <w:lang w:val="en"/>
        </w:rPr>
      </w:pPr>
      <w:r w:rsidRPr="00E21D2F">
        <w:rPr>
          <w:rFonts w:ascii="Georgia" w:eastAsia="Times New Roman" w:hAnsi="Georgia" w:cs="Arial"/>
          <w:color w:val="365F91" w:themeColor="accent1" w:themeShade="BF"/>
          <w:sz w:val="20"/>
          <w:szCs w:val="20"/>
          <w:lang w:val="en"/>
        </w:rPr>
        <w:t xml:space="preserve">3. </w:t>
      </w:r>
      <w:r w:rsidR="00AB1D80" w:rsidRPr="00E21D2F">
        <w:rPr>
          <w:rFonts w:ascii="Georgia" w:eastAsia="Times New Roman" w:hAnsi="Georgia" w:cs="Arial"/>
          <w:color w:val="365F91" w:themeColor="accent1" w:themeShade="BF"/>
          <w:sz w:val="20"/>
          <w:szCs w:val="20"/>
          <w:lang w:val="en"/>
        </w:rPr>
        <w:t xml:space="preserve">In-House Training with OIP Attorneys - </w:t>
      </w:r>
      <w:r w:rsidR="00223E94" w:rsidRPr="00E21D2F">
        <w:rPr>
          <w:rFonts w:ascii="Georgia" w:eastAsia="Times New Roman" w:hAnsi="Georgia" w:cs="Arial"/>
          <w:color w:val="365F91" w:themeColor="accent1" w:themeShade="BF"/>
          <w:sz w:val="20"/>
          <w:szCs w:val="20"/>
          <w:lang w:val="en"/>
        </w:rPr>
        <w:t>In December 2016</w:t>
      </w:r>
      <w:r w:rsidR="00B50564" w:rsidRPr="00E21D2F">
        <w:rPr>
          <w:rFonts w:ascii="Georgia" w:eastAsia="Times New Roman" w:hAnsi="Georgia" w:cs="Arial"/>
          <w:color w:val="365F91" w:themeColor="accent1" w:themeShade="BF"/>
          <w:sz w:val="20"/>
          <w:szCs w:val="20"/>
          <w:lang w:val="en"/>
        </w:rPr>
        <w:t xml:space="preserve">, </w:t>
      </w:r>
      <w:r w:rsidR="00223E94" w:rsidRPr="00E21D2F">
        <w:rPr>
          <w:rFonts w:ascii="Georgia" w:eastAsia="Times New Roman" w:hAnsi="Georgia" w:cs="Arial"/>
          <w:color w:val="365F91" w:themeColor="accent1" w:themeShade="BF"/>
          <w:sz w:val="20"/>
          <w:szCs w:val="20"/>
          <w:lang w:val="en"/>
        </w:rPr>
        <w:t>SBA hosted two attorneys from the Office of Information Policy to conduct a half</w:t>
      </w:r>
      <w:r w:rsidR="004D5C59" w:rsidRPr="00E21D2F">
        <w:rPr>
          <w:rFonts w:ascii="Georgia" w:eastAsia="Times New Roman" w:hAnsi="Georgia" w:cs="Arial"/>
          <w:color w:val="365F91" w:themeColor="accent1" w:themeShade="BF"/>
          <w:sz w:val="20"/>
          <w:szCs w:val="20"/>
          <w:lang w:val="en"/>
        </w:rPr>
        <w:t xml:space="preserve"> </w:t>
      </w:r>
      <w:r w:rsidR="00223E94" w:rsidRPr="00E21D2F">
        <w:rPr>
          <w:rFonts w:ascii="Georgia" w:eastAsia="Times New Roman" w:hAnsi="Georgia" w:cs="Arial"/>
          <w:color w:val="365F91" w:themeColor="accent1" w:themeShade="BF"/>
          <w:sz w:val="20"/>
          <w:szCs w:val="20"/>
          <w:lang w:val="en"/>
        </w:rPr>
        <w:t>day FOIA training with agency</w:t>
      </w:r>
      <w:r w:rsidR="00E25D15" w:rsidRPr="00E21D2F">
        <w:rPr>
          <w:rFonts w:ascii="Georgia" w:eastAsia="Times New Roman" w:hAnsi="Georgia" w:cs="Arial"/>
          <w:color w:val="365F91" w:themeColor="accent1" w:themeShade="BF"/>
          <w:sz w:val="20"/>
          <w:szCs w:val="20"/>
          <w:lang w:val="en"/>
        </w:rPr>
        <w:t xml:space="preserve"> personnel responsible for the agency’s FOIA processing. The presenters</w:t>
      </w:r>
      <w:r w:rsidR="00223E94" w:rsidRPr="00E21D2F">
        <w:rPr>
          <w:rFonts w:ascii="Georgia" w:eastAsia="Times New Roman" w:hAnsi="Georgia" w:cs="Arial"/>
          <w:color w:val="365F91" w:themeColor="accent1" w:themeShade="BF"/>
          <w:sz w:val="20"/>
          <w:szCs w:val="20"/>
          <w:lang w:val="en"/>
        </w:rPr>
        <w:t xml:space="preserve"> </w:t>
      </w:r>
      <w:r w:rsidR="00DA161B" w:rsidRPr="00E21D2F">
        <w:rPr>
          <w:rFonts w:ascii="Georgia" w:eastAsia="Times New Roman" w:hAnsi="Georgia" w:cs="Arial"/>
          <w:color w:val="365F91" w:themeColor="accent1" w:themeShade="BF"/>
          <w:sz w:val="20"/>
          <w:szCs w:val="20"/>
          <w:lang w:val="en"/>
        </w:rPr>
        <w:t xml:space="preserve">covered topics including: the FOIA Improvement Act of 2016; Exemptions to the Act; and </w:t>
      </w:r>
      <w:r w:rsidR="004D5C59" w:rsidRPr="00E21D2F">
        <w:rPr>
          <w:rFonts w:ascii="Georgia" w:eastAsia="Times New Roman" w:hAnsi="Georgia" w:cs="Arial"/>
          <w:color w:val="365F91" w:themeColor="accent1" w:themeShade="BF"/>
          <w:sz w:val="20"/>
          <w:szCs w:val="20"/>
          <w:lang w:val="en"/>
        </w:rPr>
        <w:t>administrative procedure.</w:t>
      </w:r>
      <w:r w:rsidR="00DA161B" w:rsidRPr="00E21D2F">
        <w:rPr>
          <w:rFonts w:ascii="Georgia" w:eastAsia="Times New Roman" w:hAnsi="Georgia" w:cs="Arial"/>
          <w:color w:val="365F91" w:themeColor="accent1" w:themeShade="BF"/>
          <w:sz w:val="20"/>
          <w:szCs w:val="20"/>
          <w:lang w:val="en"/>
        </w:rPr>
        <w:t xml:space="preserve"> </w:t>
      </w:r>
    </w:p>
    <w:p w:rsidR="004150DA" w:rsidRDefault="004D5C59"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color w:val="171E24"/>
          <w:sz w:val="20"/>
          <w:szCs w:val="20"/>
          <w:lang w:val="en"/>
        </w:rPr>
        <w:t>3</w:t>
      </w:r>
      <w:r w:rsidR="004150DA" w:rsidRPr="004150DA">
        <w:rPr>
          <w:rFonts w:ascii="Georgia" w:eastAsia="Times New Roman" w:hAnsi="Georgia" w:cs="Arial"/>
          <w:color w:val="171E24"/>
          <w:sz w:val="20"/>
          <w:szCs w:val="20"/>
          <w:lang w:val="en"/>
        </w:rPr>
        <w:t>. Provide an estimate of the percentage of your FOIA professionals and staff with FOIA responsibilities who attended substantive FOIA training during this reporting period.</w:t>
      </w:r>
    </w:p>
    <w:p w:rsidR="00107920" w:rsidRPr="003F1034" w:rsidRDefault="004150DA" w:rsidP="004150DA">
      <w:pPr>
        <w:spacing w:after="240" w:line="336" w:lineRule="atLeast"/>
        <w:rPr>
          <w:rFonts w:ascii="Georgia" w:eastAsia="Times New Roman" w:hAnsi="Georgia" w:cs="Arial"/>
          <w:color w:val="365F91" w:themeColor="accent1" w:themeShade="BF"/>
          <w:sz w:val="20"/>
          <w:szCs w:val="20"/>
          <w:lang w:val="en"/>
        </w:rPr>
      </w:pPr>
      <w:r w:rsidRPr="003F1034">
        <w:rPr>
          <w:rFonts w:ascii="Georgia" w:eastAsia="Times New Roman" w:hAnsi="Georgia" w:cs="Arial"/>
          <w:color w:val="365F91" w:themeColor="accent1" w:themeShade="BF"/>
          <w:sz w:val="20"/>
          <w:szCs w:val="20"/>
          <w:lang w:val="en"/>
        </w:rPr>
        <w:t>100%</w:t>
      </w:r>
      <w:r w:rsidR="00F1150D" w:rsidRPr="003F1034">
        <w:rPr>
          <w:rFonts w:ascii="Georgia" w:eastAsia="Times New Roman" w:hAnsi="Georgia" w:cs="Arial"/>
          <w:color w:val="365F91" w:themeColor="accent1" w:themeShade="BF"/>
          <w:sz w:val="20"/>
          <w:szCs w:val="20"/>
          <w:lang w:val="en"/>
        </w:rPr>
        <w:t xml:space="preserve">. </w:t>
      </w:r>
      <w:r w:rsidR="00AB1D80" w:rsidRPr="003F1034">
        <w:rPr>
          <w:rFonts w:ascii="Georgia" w:eastAsia="Times New Roman" w:hAnsi="Georgia" w:cs="Arial"/>
          <w:color w:val="365F91" w:themeColor="accent1" w:themeShade="BF"/>
          <w:sz w:val="20"/>
          <w:szCs w:val="20"/>
          <w:lang w:val="en"/>
        </w:rPr>
        <w:t>All SBA employees must complete a</w:t>
      </w:r>
      <w:r w:rsidR="00BF6034" w:rsidRPr="003F1034">
        <w:rPr>
          <w:rFonts w:ascii="Georgia" w:eastAsia="Times New Roman" w:hAnsi="Georgia" w:cs="Arial"/>
          <w:color w:val="365F91" w:themeColor="accent1" w:themeShade="BF"/>
          <w:sz w:val="20"/>
          <w:szCs w:val="20"/>
          <w:lang w:val="en"/>
        </w:rPr>
        <w:t xml:space="preserve"> FOIA </w:t>
      </w:r>
      <w:r w:rsidR="00AB1D80" w:rsidRPr="003F1034">
        <w:rPr>
          <w:rFonts w:ascii="Georgia" w:eastAsia="Times New Roman" w:hAnsi="Georgia" w:cs="Arial"/>
          <w:color w:val="365F91" w:themeColor="accent1" w:themeShade="BF"/>
          <w:sz w:val="20"/>
          <w:szCs w:val="20"/>
          <w:lang w:val="en"/>
        </w:rPr>
        <w:t>training requirement once a year.</w:t>
      </w:r>
    </w:p>
    <w:p w:rsidR="004150DA" w:rsidRPr="003F1034" w:rsidRDefault="004D5C59" w:rsidP="004150DA">
      <w:pPr>
        <w:spacing w:after="240" w:line="336" w:lineRule="atLeast"/>
        <w:rPr>
          <w:rFonts w:ascii="Georgia" w:eastAsia="Times New Roman" w:hAnsi="Georgia" w:cs="Arial"/>
          <w:color w:val="365F91" w:themeColor="accent1" w:themeShade="BF"/>
          <w:sz w:val="20"/>
          <w:szCs w:val="20"/>
          <w:lang w:val="en"/>
        </w:rPr>
      </w:pPr>
      <w:r>
        <w:rPr>
          <w:rFonts w:ascii="Georgia" w:eastAsia="Times New Roman" w:hAnsi="Georgia" w:cs="Arial"/>
          <w:color w:val="171E24"/>
          <w:sz w:val="20"/>
          <w:szCs w:val="20"/>
          <w:lang w:val="en"/>
        </w:rPr>
        <w:t>4</w:t>
      </w:r>
      <w:r w:rsidR="004150DA" w:rsidRPr="004150DA">
        <w:rPr>
          <w:rFonts w:ascii="Georgia" w:eastAsia="Times New Roman" w:hAnsi="Georgia" w:cs="Arial"/>
          <w:color w:val="171E24"/>
          <w:sz w:val="20"/>
          <w:szCs w:val="20"/>
          <w:lang w:val="en"/>
        </w:rPr>
        <w:t xml:space="preserve">. OIP has </w:t>
      </w:r>
      <w:hyperlink r:id="rId12" w:history="1">
        <w:r w:rsidR="004150DA" w:rsidRPr="0068755B">
          <w:rPr>
            <w:rFonts w:ascii="Georgia" w:eastAsia="Times New Roman" w:hAnsi="Georgia" w:cs="Arial"/>
            <w:sz w:val="20"/>
            <w:szCs w:val="20"/>
            <w:u w:val="single"/>
            <w:lang w:val="en"/>
          </w:rPr>
          <w:t>directed agencies</w:t>
        </w:r>
      </w:hyperlink>
      <w:r w:rsidR="004150DA" w:rsidRPr="0068755B">
        <w:rPr>
          <w:rFonts w:ascii="Georgia" w:eastAsia="Times New Roman" w:hAnsi="Georgia" w:cs="Arial"/>
          <w:sz w:val="20"/>
          <w:szCs w:val="20"/>
          <w:u w:val="single"/>
          <w:lang w:val="en"/>
        </w:rPr>
        <w:t xml:space="preserve"> </w:t>
      </w:r>
      <w:r w:rsidR="004150DA" w:rsidRPr="004150DA">
        <w:rPr>
          <w:rFonts w:ascii="Georgia" w:eastAsia="Times New Roman" w:hAnsi="Georgia" w:cs="Arial"/>
          <w:color w:val="171E24"/>
          <w:sz w:val="20"/>
          <w:szCs w:val="20"/>
          <w:lang w:val="en"/>
        </w:rPr>
        <w:t xml:space="preserve">to "take steps to ensure that all of their FOIA professionals attend substantive FOIA training at least once throughout the year." If your response to the previous question is </w:t>
      </w:r>
      <w:r w:rsidR="004150DA" w:rsidRPr="004150DA">
        <w:rPr>
          <w:rFonts w:ascii="Georgia" w:eastAsia="Times New Roman" w:hAnsi="Georgia" w:cs="Arial"/>
          <w:color w:val="171E24"/>
          <w:sz w:val="20"/>
          <w:szCs w:val="20"/>
          <w:lang w:val="en"/>
        </w:rPr>
        <w:lastRenderedPageBreak/>
        <w:t>less than 80% of your FOIA professionals attended training, please explain your agency’s plan to ensure that all FOIA professionals receive or attend substantive FOIA training during the next reporting year.</w:t>
      </w:r>
      <w:r w:rsidR="00D6425B">
        <w:rPr>
          <w:rFonts w:ascii="Georgia" w:eastAsia="Times New Roman" w:hAnsi="Georgia" w:cs="Arial"/>
          <w:color w:val="171E24"/>
          <w:sz w:val="20"/>
          <w:szCs w:val="20"/>
          <w:lang w:val="en"/>
        </w:rPr>
        <w:t xml:space="preserve"> </w:t>
      </w:r>
      <w:r w:rsidR="004150DA" w:rsidRPr="003F1034">
        <w:rPr>
          <w:rFonts w:ascii="Georgia" w:eastAsia="Times New Roman" w:hAnsi="Georgia" w:cs="Arial"/>
          <w:color w:val="365F91" w:themeColor="accent1" w:themeShade="BF"/>
          <w:sz w:val="20"/>
          <w:szCs w:val="20"/>
          <w:lang w:val="en"/>
        </w:rPr>
        <w:t>N/A</w:t>
      </w:r>
    </w:p>
    <w:p w:rsidR="004150DA" w:rsidRPr="004150DA" w:rsidRDefault="00757EE2"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b/>
          <w:bCs/>
          <w:i/>
          <w:iCs/>
          <w:color w:val="171E24"/>
          <w:sz w:val="20"/>
          <w:szCs w:val="20"/>
          <w:lang w:val="en"/>
        </w:rPr>
        <w:t>B. Outreach</w:t>
      </w:r>
    </w:p>
    <w:p w:rsidR="004150DA" w:rsidRPr="004150DA" w:rsidRDefault="00757EE2"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color w:val="171E24"/>
          <w:sz w:val="20"/>
          <w:szCs w:val="20"/>
          <w:lang w:val="en"/>
        </w:rPr>
        <w:t>5</w:t>
      </w:r>
      <w:r w:rsidR="00896003">
        <w:rPr>
          <w:rFonts w:ascii="Georgia" w:eastAsia="Times New Roman" w:hAnsi="Georgia" w:cs="Arial"/>
          <w:color w:val="171E24"/>
          <w:sz w:val="20"/>
          <w:szCs w:val="20"/>
          <w:lang w:val="en"/>
        </w:rPr>
        <w:t xml:space="preserve">. </w:t>
      </w:r>
      <w:r w:rsidR="004150DA" w:rsidRPr="004150DA">
        <w:rPr>
          <w:rFonts w:ascii="Georgia" w:eastAsia="Times New Roman" w:hAnsi="Georgia" w:cs="Arial"/>
          <w:color w:val="171E24"/>
          <w:sz w:val="20"/>
          <w:szCs w:val="20"/>
          <w:lang w:val="en"/>
        </w:rPr>
        <w:t>Did your FOIA professionals engage in any outreach or dialogue with the requester community or open government groups regarding your administration of the FOIA?</w:t>
      </w:r>
    </w:p>
    <w:p w:rsidR="00AB1D80" w:rsidRDefault="004150DA" w:rsidP="004150DA">
      <w:pPr>
        <w:spacing w:after="240" w:line="336" w:lineRule="atLeast"/>
        <w:rPr>
          <w:rFonts w:ascii="Georgia" w:eastAsia="Times New Roman" w:hAnsi="Georgia" w:cs="Arial"/>
          <w:bCs/>
          <w:iCs/>
          <w:color w:val="4F81BD" w:themeColor="accent1"/>
          <w:sz w:val="20"/>
          <w:szCs w:val="20"/>
          <w:lang w:val="en"/>
        </w:rPr>
      </w:pPr>
      <w:r w:rsidRPr="003F1034">
        <w:rPr>
          <w:rFonts w:ascii="Georgia" w:eastAsia="Times New Roman" w:hAnsi="Georgia" w:cs="Arial"/>
          <w:bCs/>
          <w:iCs/>
          <w:color w:val="365F91" w:themeColor="accent1" w:themeShade="BF"/>
          <w:sz w:val="20"/>
          <w:szCs w:val="20"/>
          <w:lang w:val="en"/>
        </w:rPr>
        <w:t>Yes.</w:t>
      </w:r>
      <w:r w:rsidR="00AB1D80" w:rsidRPr="003F1034">
        <w:rPr>
          <w:rFonts w:ascii="Georgia" w:eastAsia="Times New Roman" w:hAnsi="Georgia" w:cs="Arial"/>
          <w:bCs/>
          <w:iCs/>
          <w:color w:val="365F91" w:themeColor="accent1" w:themeShade="BF"/>
          <w:sz w:val="20"/>
          <w:szCs w:val="20"/>
          <w:lang w:val="en"/>
        </w:rPr>
        <w:t xml:space="preserve"> </w:t>
      </w:r>
      <w:r w:rsidR="0068755B" w:rsidRPr="003F1034">
        <w:rPr>
          <w:rFonts w:ascii="Georgia" w:eastAsia="Times New Roman" w:hAnsi="Georgia" w:cs="Arial"/>
          <w:bCs/>
          <w:iCs/>
          <w:color w:val="365F91" w:themeColor="accent1" w:themeShade="BF"/>
          <w:sz w:val="20"/>
          <w:szCs w:val="20"/>
          <w:lang w:val="en"/>
        </w:rPr>
        <w:t xml:space="preserve">A member of </w:t>
      </w:r>
      <w:r w:rsidR="00AB1D80" w:rsidRPr="003F1034">
        <w:rPr>
          <w:rFonts w:ascii="Georgia" w:eastAsia="Times New Roman" w:hAnsi="Georgia" w:cs="Arial"/>
          <w:bCs/>
          <w:iCs/>
          <w:color w:val="365F91" w:themeColor="accent1" w:themeShade="BF"/>
          <w:sz w:val="20"/>
          <w:szCs w:val="20"/>
          <w:lang w:val="en"/>
        </w:rPr>
        <w:t xml:space="preserve">SBA’s </w:t>
      </w:r>
      <w:r w:rsidR="0068755B" w:rsidRPr="003F1034">
        <w:rPr>
          <w:rFonts w:ascii="Georgia" w:eastAsia="Times New Roman" w:hAnsi="Georgia" w:cs="Arial"/>
          <w:bCs/>
          <w:iCs/>
          <w:color w:val="365F91" w:themeColor="accent1" w:themeShade="BF"/>
          <w:sz w:val="20"/>
          <w:szCs w:val="20"/>
          <w:lang w:val="en"/>
        </w:rPr>
        <w:t xml:space="preserve">full-time </w:t>
      </w:r>
      <w:r w:rsidR="00AB1D80" w:rsidRPr="003F1034">
        <w:rPr>
          <w:rFonts w:ascii="Georgia" w:eastAsia="Times New Roman" w:hAnsi="Georgia" w:cs="Arial"/>
          <w:bCs/>
          <w:iCs/>
          <w:color w:val="365F91" w:themeColor="accent1" w:themeShade="BF"/>
          <w:sz w:val="20"/>
          <w:szCs w:val="20"/>
          <w:lang w:val="en"/>
        </w:rPr>
        <w:t xml:space="preserve">FOIA </w:t>
      </w:r>
      <w:r w:rsidR="0068755B" w:rsidRPr="003F1034">
        <w:rPr>
          <w:rFonts w:ascii="Georgia" w:eastAsia="Times New Roman" w:hAnsi="Georgia" w:cs="Arial"/>
          <w:bCs/>
          <w:iCs/>
          <w:color w:val="365F91" w:themeColor="accent1" w:themeShade="BF"/>
          <w:sz w:val="20"/>
          <w:szCs w:val="20"/>
          <w:lang w:val="en"/>
        </w:rPr>
        <w:t xml:space="preserve">staff </w:t>
      </w:r>
      <w:r w:rsidR="00AB1D80" w:rsidRPr="003F1034">
        <w:rPr>
          <w:rFonts w:ascii="Georgia" w:eastAsia="Times New Roman" w:hAnsi="Georgia" w:cs="Arial"/>
          <w:bCs/>
          <w:iCs/>
          <w:color w:val="365F91" w:themeColor="accent1" w:themeShade="BF"/>
          <w:sz w:val="20"/>
          <w:szCs w:val="20"/>
          <w:lang w:val="en"/>
        </w:rPr>
        <w:t>represented the agency at the Chief FOIA Officer meetings and a “Release to One/Release to All” work group hosted by the Office of Management and Budget.</w:t>
      </w:r>
      <w:r w:rsidRPr="003F1034">
        <w:rPr>
          <w:rFonts w:ascii="Georgia" w:eastAsia="Times New Roman" w:hAnsi="Georgia" w:cs="Arial"/>
          <w:bCs/>
          <w:iCs/>
          <w:color w:val="365F91" w:themeColor="accent1" w:themeShade="BF"/>
          <w:sz w:val="20"/>
          <w:szCs w:val="20"/>
          <w:lang w:val="en"/>
        </w:rPr>
        <w:t xml:space="preserve"> </w:t>
      </w:r>
      <w:r w:rsidR="00BF6034" w:rsidRPr="003F1034">
        <w:rPr>
          <w:rFonts w:ascii="Georgia" w:eastAsia="Times New Roman" w:hAnsi="Georgia" w:cs="Arial"/>
          <w:bCs/>
          <w:iCs/>
          <w:color w:val="365F91" w:themeColor="accent1" w:themeShade="BF"/>
          <w:sz w:val="20"/>
          <w:szCs w:val="20"/>
          <w:lang w:val="en"/>
        </w:rPr>
        <w:t>The Chief FOIA Officer meetings are well attended by journalists and members of the pub</w:t>
      </w:r>
      <w:r w:rsidR="0068755B" w:rsidRPr="003F1034">
        <w:rPr>
          <w:rFonts w:ascii="Georgia" w:eastAsia="Times New Roman" w:hAnsi="Georgia" w:cs="Arial"/>
          <w:bCs/>
          <w:iCs/>
          <w:color w:val="365F91" w:themeColor="accent1" w:themeShade="BF"/>
          <w:sz w:val="20"/>
          <w:szCs w:val="20"/>
          <w:lang w:val="en"/>
        </w:rPr>
        <w:t xml:space="preserve">lic. During these meetings, SBA personnel </w:t>
      </w:r>
      <w:r w:rsidR="00BF6034" w:rsidRPr="003F1034">
        <w:rPr>
          <w:rFonts w:ascii="Georgia" w:eastAsia="Times New Roman" w:hAnsi="Georgia" w:cs="Arial"/>
          <w:bCs/>
          <w:iCs/>
          <w:color w:val="365F91" w:themeColor="accent1" w:themeShade="BF"/>
          <w:sz w:val="20"/>
          <w:szCs w:val="20"/>
          <w:lang w:val="en"/>
        </w:rPr>
        <w:t>have discussed Open Government progress with the requester community</w:t>
      </w:r>
      <w:r w:rsidR="00BF6034">
        <w:rPr>
          <w:rFonts w:ascii="Georgia" w:eastAsia="Times New Roman" w:hAnsi="Georgia" w:cs="Arial"/>
          <w:bCs/>
          <w:iCs/>
          <w:color w:val="4F81BD" w:themeColor="accent1"/>
          <w:sz w:val="20"/>
          <w:szCs w:val="20"/>
          <w:lang w:val="en"/>
        </w:rPr>
        <w:t>.</w:t>
      </w:r>
    </w:p>
    <w:p w:rsidR="00896003" w:rsidRPr="003F1034" w:rsidRDefault="00757EE2" w:rsidP="004150DA">
      <w:pPr>
        <w:spacing w:after="240" w:line="336" w:lineRule="atLeast"/>
        <w:rPr>
          <w:rFonts w:ascii="Georgia" w:eastAsia="Times New Roman" w:hAnsi="Georgia" w:cs="Arial"/>
          <w:bCs/>
          <w:iCs/>
          <w:color w:val="365F91" w:themeColor="accent1" w:themeShade="BF"/>
          <w:sz w:val="20"/>
          <w:szCs w:val="20"/>
          <w:lang w:val="en"/>
        </w:rPr>
      </w:pPr>
      <w:r>
        <w:rPr>
          <w:rFonts w:ascii="Georgia" w:eastAsia="Times New Roman" w:hAnsi="Georgia" w:cs="Arial"/>
          <w:bCs/>
          <w:iCs/>
          <w:sz w:val="20"/>
          <w:szCs w:val="20"/>
          <w:lang w:val="en"/>
        </w:rPr>
        <w:t>6</w:t>
      </w:r>
      <w:r w:rsidR="00896003">
        <w:rPr>
          <w:rFonts w:ascii="Georgia" w:eastAsia="Times New Roman" w:hAnsi="Georgia" w:cs="Arial"/>
          <w:bCs/>
          <w:iCs/>
          <w:sz w:val="20"/>
          <w:szCs w:val="20"/>
          <w:lang w:val="en"/>
        </w:rPr>
        <w:t>. If you did not conduct any outreach during the reporting period, please explain why.</w:t>
      </w:r>
      <w:r w:rsidR="00D6425B">
        <w:rPr>
          <w:rFonts w:ascii="Georgia" w:eastAsia="Times New Roman" w:hAnsi="Georgia" w:cs="Arial"/>
          <w:bCs/>
          <w:iCs/>
          <w:sz w:val="20"/>
          <w:szCs w:val="20"/>
          <w:lang w:val="en"/>
        </w:rPr>
        <w:t xml:space="preserve"> </w:t>
      </w:r>
      <w:r w:rsidR="00896003" w:rsidRPr="003F1034">
        <w:rPr>
          <w:rFonts w:ascii="Georgia" w:eastAsia="Times New Roman" w:hAnsi="Georgia" w:cs="Arial"/>
          <w:bCs/>
          <w:iCs/>
          <w:color w:val="365F91" w:themeColor="accent1" w:themeShade="BF"/>
          <w:sz w:val="20"/>
          <w:szCs w:val="20"/>
          <w:lang w:val="en"/>
        </w:rPr>
        <w:t>N/A</w:t>
      </w:r>
    </w:p>
    <w:p w:rsidR="00563858" w:rsidRDefault="00757EE2" w:rsidP="00757EE2">
      <w:pPr>
        <w:spacing w:after="240" w:line="336" w:lineRule="atLeast"/>
        <w:rPr>
          <w:rFonts w:ascii="Georgia" w:eastAsia="Times New Roman" w:hAnsi="Georgia" w:cs="Arial"/>
          <w:b/>
          <w:bCs/>
          <w:i/>
          <w:iCs/>
          <w:color w:val="171E24"/>
          <w:sz w:val="20"/>
          <w:szCs w:val="20"/>
          <w:lang w:val="en"/>
        </w:rPr>
      </w:pPr>
      <w:r>
        <w:rPr>
          <w:rFonts w:ascii="Georgia" w:eastAsia="Times New Roman" w:hAnsi="Georgia" w:cs="Arial"/>
          <w:b/>
          <w:bCs/>
          <w:i/>
          <w:iCs/>
          <w:color w:val="171E24"/>
          <w:sz w:val="20"/>
          <w:szCs w:val="20"/>
          <w:lang w:val="en"/>
        </w:rPr>
        <w:t>C. Other Initiatives</w:t>
      </w:r>
    </w:p>
    <w:p w:rsidR="00563858" w:rsidRPr="003F1034" w:rsidRDefault="00563858" w:rsidP="00757EE2">
      <w:pPr>
        <w:spacing w:after="240" w:line="336" w:lineRule="atLeast"/>
        <w:rPr>
          <w:rFonts w:ascii="Georgia" w:eastAsia="Times New Roman" w:hAnsi="Georgia" w:cs="Arial"/>
          <w:bCs/>
          <w:iCs/>
          <w:color w:val="365F91" w:themeColor="accent1" w:themeShade="BF"/>
          <w:sz w:val="20"/>
          <w:szCs w:val="20"/>
          <w:lang w:val="en"/>
        </w:rPr>
      </w:pPr>
      <w:r w:rsidRPr="00563858">
        <w:rPr>
          <w:rFonts w:ascii="Georgia" w:eastAsia="Times New Roman" w:hAnsi="Georgia" w:cs="Arial"/>
          <w:bCs/>
          <w:iCs/>
          <w:color w:val="171E24"/>
          <w:sz w:val="20"/>
          <w:szCs w:val="20"/>
          <w:lang w:val="en"/>
        </w:rPr>
        <w:t>7.</w:t>
      </w:r>
      <w:r>
        <w:rPr>
          <w:rFonts w:ascii="Georgia" w:eastAsia="Times New Roman" w:hAnsi="Georgia" w:cs="Arial"/>
          <w:bCs/>
          <w:i/>
          <w:iCs/>
          <w:color w:val="171E24"/>
          <w:sz w:val="20"/>
          <w:szCs w:val="20"/>
          <w:lang w:val="en"/>
        </w:rPr>
        <w:t xml:space="preserve"> </w:t>
      </w:r>
      <w:r w:rsidRPr="00563858">
        <w:rPr>
          <w:rFonts w:ascii="Georgia" w:eastAsia="Times New Roman" w:hAnsi="Georgia" w:cs="Arial"/>
          <w:bCs/>
          <w:iCs/>
          <w:color w:val="171E24"/>
          <w:sz w:val="20"/>
          <w:szCs w:val="20"/>
          <w:lang w:val="en"/>
        </w:rPr>
        <w:t>Describe any efforts your agency has undertaken to inform non-FOIA professionals of their obligations under the FOIA.</w:t>
      </w:r>
      <w:r>
        <w:rPr>
          <w:rFonts w:ascii="Georgia" w:eastAsia="Times New Roman" w:hAnsi="Georgia" w:cs="Arial"/>
          <w:bCs/>
          <w:i/>
          <w:iCs/>
          <w:color w:val="171E24"/>
          <w:sz w:val="20"/>
          <w:szCs w:val="20"/>
          <w:lang w:val="en"/>
        </w:rPr>
        <w:t xml:space="preserve"> </w:t>
      </w:r>
      <w:r w:rsidRPr="003F1034">
        <w:rPr>
          <w:rFonts w:ascii="Georgia" w:eastAsia="Times New Roman" w:hAnsi="Georgia" w:cs="Arial"/>
          <w:bCs/>
          <w:iCs/>
          <w:color w:val="365F91" w:themeColor="accent1" w:themeShade="BF"/>
          <w:sz w:val="20"/>
          <w:szCs w:val="20"/>
          <w:lang w:val="en"/>
        </w:rPr>
        <w:t xml:space="preserve">See response to Question #3. </w:t>
      </w:r>
    </w:p>
    <w:p w:rsidR="00563858" w:rsidRPr="00563858" w:rsidRDefault="00563858" w:rsidP="00757EE2">
      <w:pPr>
        <w:spacing w:after="240" w:line="336" w:lineRule="atLeast"/>
        <w:rPr>
          <w:rFonts w:ascii="Georgia" w:eastAsia="Times New Roman" w:hAnsi="Georgia" w:cs="Arial"/>
          <w:bCs/>
          <w:iCs/>
          <w:color w:val="548DD4" w:themeColor="text2" w:themeTint="99"/>
          <w:sz w:val="20"/>
          <w:szCs w:val="20"/>
          <w:lang w:val="en"/>
        </w:rPr>
      </w:pPr>
      <w:r>
        <w:rPr>
          <w:rFonts w:ascii="Georgia" w:eastAsia="Times New Roman" w:hAnsi="Georgia" w:cs="Arial"/>
          <w:bCs/>
          <w:iCs/>
          <w:sz w:val="20"/>
          <w:szCs w:val="20"/>
          <w:lang w:val="en"/>
        </w:rPr>
        <w:t xml:space="preserve">8. If there are any other initiatives undertaken by your agency to ensure that the presumption of openness is being applied, please describe them here. </w:t>
      </w:r>
      <w:r w:rsidRPr="003F1034">
        <w:rPr>
          <w:rFonts w:ascii="Georgia" w:eastAsia="Times New Roman" w:hAnsi="Georgia" w:cs="Arial"/>
          <w:bCs/>
          <w:iCs/>
          <w:color w:val="365F91" w:themeColor="accent1" w:themeShade="BF"/>
          <w:sz w:val="20"/>
          <w:szCs w:val="20"/>
          <w:lang w:val="en"/>
        </w:rPr>
        <w:t xml:space="preserve">No additional initiatives. </w:t>
      </w:r>
    </w:p>
    <w:p w:rsidR="004150DA" w:rsidRPr="004150DA" w:rsidRDefault="00E25D5C"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b/>
          <w:bCs/>
          <w:i/>
          <w:iCs/>
          <w:color w:val="171E24"/>
          <w:sz w:val="20"/>
          <w:szCs w:val="20"/>
          <w:lang w:val="en"/>
        </w:rPr>
        <w:t xml:space="preserve">A. </w:t>
      </w:r>
      <w:r w:rsidR="004150DA" w:rsidRPr="004150DA">
        <w:rPr>
          <w:rFonts w:ascii="Georgia" w:eastAsia="Times New Roman" w:hAnsi="Georgia" w:cs="Arial"/>
          <w:b/>
          <w:bCs/>
          <w:i/>
          <w:iCs/>
          <w:color w:val="171E24"/>
          <w:sz w:val="20"/>
          <w:szCs w:val="20"/>
          <w:lang w:val="en"/>
        </w:rPr>
        <w:t>Processing Procedures</w:t>
      </w:r>
    </w:p>
    <w:p w:rsidR="004150DA" w:rsidRPr="003F1034" w:rsidRDefault="004150DA" w:rsidP="004150DA">
      <w:pPr>
        <w:spacing w:after="240" w:line="336" w:lineRule="atLeast"/>
        <w:rPr>
          <w:rFonts w:ascii="Georgia" w:eastAsia="Times New Roman" w:hAnsi="Georgia" w:cs="Arial"/>
          <w:color w:val="365F91" w:themeColor="accent1" w:themeShade="BF"/>
          <w:sz w:val="20"/>
          <w:szCs w:val="20"/>
          <w:lang w:val="en"/>
        </w:rPr>
      </w:pPr>
      <w:r w:rsidRPr="004150DA">
        <w:rPr>
          <w:rFonts w:ascii="Georgia" w:eastAsia="Times New Roman" w:hAnsi="Georgia" w:cs="Arial"/>
          <w:color w:val="171E24"/>
          <w:sz w:val="20"/>
          <w:szCs w:val="20"/>
          <w:lang w:val="en"/>
        </w:rPr>
        <w:t>1. For Fiscal Year 201</w:t>
      </w:r>
      <w:r w:rsidR="00770716">
        <w:rPr>
          <w:rFonts w:ascii="Georgia" w:eastAsia="Times New Roman" w:hAnsi="Georgia" w:cs="Arial"/>
          <w:color w:val="171E24"/>
          <w:sz w:val="20"/>
          <w:szCs w:val="20"/>
          <w:lang w:val="en"/>
        </w:rPr>
        <w:t>6</w:t>
      </w:r>
      <w:r w:rsidRPr="004150DA">
        <w:rPr>
          <w:rFonts w:ascii="Georgia" w:eastAsia="Times New Roman" w:hAnsi="Georgia" w:cs="Arial"/>
          <w:color w:val="171E24"/>
          <w:sz w:val="20"/>
          <w:szCs w:val="20"/>
          <w:lang w:val="en"/>
        </w:rPr>
        <w:t>, what was the average number of days your agency reported for adjudicating requests for expedited processing? Please see Section VIII.A. of your agency's Fiscal Year 201</w:t>
      </w:r>
      <w:r w:rsidR="00665D36">
        <w:rPr>
          <w:rFonts w:ascii="Georgia" w:eastAsia="Times New Roman" w:hAnsi="Georgia" w:cs="Arial"/>
          <w:color w:val="171E24"/>
          <w:sz w:val="20"/>
          <w:szCs w:val="20"/>
          <w:lang w:val="en"/>
        </w:rPr>
        <w:t>6</w:t>
      </w:r>
      <w:r w:rsidRPr="004150DA">
        <w:rPr>
          <w:rFonts w:ascii="Georgia" w:eastAsia="Times New Roman" w:hAnsi="Georgia" w:cs="Arial"/>
          <w:color w:val="171E24"/>
          <w:sz w:val="20"/>
          <w:szCs w:val="20"/>
          <w:lang w:val="en"/>
        </w:rPr>
        <w:t xml:space="preserve"> Annual FOIA Report.</w:t>
      </w:r>
      <w:r w:rsidR="003D616D">
        <w:rPr>
          <w:rFonts w:ascii="Georgia" w:eastAsia="Times New Roman" w:hAnsi="Georgia" w:cs="Arial"/>
          <w:color w:val="171E24"/>
          <w:sz w:val="20"/>
          <w:szCs w:val="20"/>
          <w:lang w:val="en"/>
        </w:rPr>
        <w:t xml:space="preserve"> </w:t>
      </w:r>
      <w:r w:rsidR="007E5627" w:rsidRPr="003F1034">
        <w:rPr>
          <w:rFonts w:ascii="Georgia" w:eastAsia="Times New Roman" w:hAnsi="Georgia" w:cs="Arial"/>
          <w:color w:val="365F91" w:themeColor="accent1" w:themeShade="BF"/>
          <w:sz w:val="20"/>
          <w:szCs w:val="20"/>
          <w:lang w:val="en"/>
        </w:rPr>
        <w:t xml:space="preserve">4 </w:t>
      </w:r>
      <w:r w:rsidR="003D616D" w:rsidRPr="003F1034">
        <w:rPr>
          <w:rFonts w:ascii="Georgia" w:eastAsia="Times New Roman" w:hAnsi="Georgia" w:cs="Arial"/>
          <w:color w:val="365F91" w:themeColor="accent1" w:themeShade="BF"/>
          <w:sz w:val="20"/>
          <w:szCs w:val="20"/>
          <w:lang w:val="en"/>
        </w:rPr>
        <w:t>Days</w:t>
      </w:r>
    </w:p>
    <w:p w:rsidR="007D01EB" w:rsidRPr="007D01EB" w:rsidRDefault="004150DA" w:rsidP="004150DA">
      <w:pPr>
        <w:spacing w:after="240" w:line="336" w:lineRule="atLeast"/>
        <w:rPr>
          <w:rFonts w:ascii="Georgia" w:eastAsia="Times New Roman" w:hAnsi="Georgia" w:cs="Arial"/>
          <w:color w:val="4F81BD" w:themeColor="accent1"/>
          <w:sz w:val="20"/>
          <w:szCs w:val="20"/>
          <w:lang w:val="en"/>
        </w:rPr>
      </w:pPr>
      <w:r w:rsidRPr="004150DA">
        <w:rPr>
          <w:rFonts w:ascii="Georgia" w:eastAsia="Times New Roman" w:hAnsi="Georgia" w:cs="Arial"/>
          <w:color w:val="171E24"/>
          <w:sz w:val="20"/>
          <w:szCs w:val="20"/>
          <w:lang w:val="en"/>
        </w:rPr>
        <w:t>2. If your agency's average number of days to adjudicate requests for expedited processing was above ten calendar days, please describe the steps your agency will take to ensure that requests for expedited processing are adjudicated within ten calendar days or less.</w:t>
      </w:r>
      <w:r w:rsidR="003D616D">
        <w:rPr>
          <w:rFonts w:ascii="Georgia" w:eastAsia="Times New Roman" w:hAnsi="Georgia" w:cs="Arial"/>
          <w:color w:val="171E24"/>
          <w:sz w:val="20"/>
          <w:szCs w:val="20"/>
          <w:lang w:val="en"/>
        </w:rPr>
        <w:t xml:space="preserve"> </w:t>
      </w:r>
      <w:r w:rsidR="007D01EB" w:rsidRPr="003F1034">
        <w:rPr>
          <w:rFonts w:ascii="Georgia" w:eastAsia="Times New Roman" w:hAnsi="Georgia" w:cs="Arial"/>
          <w:color w:val="365F91" w:themeColor="accent1" w:themeShade="BF"/>
          <w:sz w:val="20"/>
          <w:szCs w:val="20"/>
          <w:lang w:val="en"/>
        </w:rPr>
        <w:t>N/A</w:t>
      </w:r>
    </w:p>
    <w:p w:rsidR="007E5627" w:rsidRDefault="007D01EB"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color w:val="171E24"/>
          <w:sz w:val="20"/>
          <w:szCs w:val="20"/>
          <w:lang w:val="en"/>
        </w:rPr>
        <w:t xml:space="preserve">3. </w:t>
      </w:r>
      <w:r w:rsidR="007E5627">
        <w:rPr>
          <w:rFonts w:ascii="Georgia" w:eastAsia="Times New Roman" w:hAnsi="Georgia" w:cs="Arial"/>
          <w:color w:val="171E24"/>
          <w:sz w:val="20"/>
          <w:szCs w:val="20"/>
          <w:lang w:val="en"/>
        </w:rPr>
        <w:t>During the reporting period, did your agency conduct a self-assessment of its FOIA program? If so, please describe the methods used, such as reviewing Annual Report data, using active workflows and track management, reviewing and updating processing procedures, etc.</w:t>
      </w:r>
    </w:p>
    <w:p w:rsidR="00505CA4" w:rsidRPr="00870271" w:rsidRDefault="00395753" w:rsidP="004150DA">
      <w:pPr>
        <w:spacing w:after="240" w:line="336" w:lineRule="atLeast"/>
        <w:rPr>
          <w:rFonts w:ascii="Georgia" w:eastAsia="Times New Roman" w:hAnsi="Georgia" w:cs="Arial"/>
          <w:color w:val="4F81BD" w:themeColor="accent1"/>
          <w:sz w:val="20"/>
          <w:szCs w:val="20"/>
          <w:lang w:val="en"/>
        </w:rPr>
      </w:pPr>
      <w:r w:rsidRPr="003F1034">
        <w:rPr>
          <w:rFonts w:ascii="Georgia" w:eastAsia="Times New Roman" w:hAnsi="Georgia" w:cs="Arial"/>
          <w:color w:val="365F91" w:themeColor="accent1" w:themeShade="BF"/>
          <w:sz w:val="20"/>
          <w:szCs w:val="20"/>
          <w:lang w:val="en"/>
        </w:rPr>
        <w:t>Yes</w:t>
      </w:r>
      <w:r w:rsidR="005E1269" w:rsidRPr="003F1034">
        <w:rPr>
          <w:rFonts w:ascii="Georgia" w:eastAsia="Times New Roman" w:hAnsi="Georgia" w:cs="Arial"/>
          <w:color w:val="365F91" w:themeColor="accent1" w:themeShade="BF"/>
          <w:sz w:val="20"/>
          <w:szCs w:val="20"/>
          <w:lang w:val="en"/>
        </w:rPr>
        <w:t>.</w:t>
      </w:r>
      <w:r w:rsidRPr="003F1034">
        <w:rPr>
          <w:rFonts w:ascii="Georgia" w:eastAsia="Times New Roman" w:hAnsi="Georgia" w:cs="Arial"/>
          <w:color w:val="365F91" w:themeColor="accent1" w:themeShade="BF"/>
          <w:sz w:val="20"/>
          <w:szCs w:val="20"/>
          <w:lang w:val="en"/>
        </w:rPr>
        <w:t xml:space="preserve"> </w:t>
      </w:r>
      <w:r w:rsidR="007E5627" w:rsidRPr="003F1034">
        <w:rPr>
          <w:rFonts w:ascii="Georgia" w:eastAsia="Times New Roman" w:hAnsi="Georgia" w:cs="Arial"/>
          <w:color w:val="365F91" w:themeColor="accent1" w:themeShade="BF"/>
          <w:sz w:val="20"/>
          <w:szCs w:val="20"/>
          <w:lang w:val="en"/>
        </w:rPr>
        <w:t xml:space="preserve">The agency’s </w:t>
      </w:r>
      <w:r w:rsidR="00E25D5C" w:rsidRPr="003F1034">
        <w:rPr>
          <w:rFonts w:ascii="Georgia" w:eastAsia="Times New Roman" w:hAnsi="Georgia" w:cs="Arial"/>
          <w:color w:val="365F91" w:themeColor="accent1" w:themeShade="BF"/>
          <w:sz w:val="20"/>
          <w:szCs w:val="20"/>
          <w:lang w:val="en"/>
        </w:rPr>
        <w:t xml:space="preserve">full-time </w:t>
      </w:r>
      <w:r w:rsidR="007E5627" w:rsidRPr="003F1034">
        <w:rPr>
          <w:rFonts w:ascii="Georgia" w:eastAsia="Times New Roman" w:hAnsi="Georgia" w:cs="Arial"/>
          <w:color w:val="365F91" w:themeColor="accent1" w:themeShade="BF"/>
          <w:sz w:val="20"/>
          <w:szCs w:val="20"/>
          <w:lang w:val="en"/>
        </w:rPr>
        <w:t xml:space="preserve">FOIA staff </w:t>
      </w:r>
      <w:r w:rsidR="00505CA4" w:rsidRPr="003F1034">
        <w:rPr>
          <w:rFonts w:ascii="Georgia" w:eastAsia="Times New Roman" w:hAnsi="Georgia" w:cs="Arial"/>
          <w:color w:val="365F91" w:themeColor="accent1" w:themeShade="BF"/>
          <w:sz w:val="20"/>
          <w:szCs w:val="20"/>
          <w:lang w:val="en"/>
        </w:rPr>
        <w:t xml:space="preserve">routinely </w:t>
      </w:r>
      <w:r w:rsidR="007E5627" w:rsidRPr="003F1034">
        <w:rPr>
          <w:rFonts w:ascii="Georgia" w:eastAsia="Times New Roman" w:hAnsi="Georgia" w:cs="Arial"/>
          <w:color w:val="365F91" w:themeColor="accent1" w:themeShade="BF"/>
          <w:sz w:val="20"/>
          <w:szCs w:val="20"/>
          <w:lang w:val="en"/>
        </w:rPr>
        <w:t xml:space="preserve">conducts self-assessments of the program to determine timeliness and quality of the agency’s responses. The FOIA team creates </w:t>
      </w:r>
      <w:r w:rsidR="00505CA4" w:rsidRPr="003F1034">
        <w:rPr>
          <w:rFonts w:ascii="Georgia" w:eastAsia="Times New Roman" w:hAnsi="Georgia" w:cs="Arial"/>
          <w:color w:val="365F91" w:themeColor="accent1" w:themeShade="BF"/>
          <w:sz w:val="20"/>
          <w:szCs w:val="20"/>
          <w:lang w:val="en"/>
        </w:rPr>
        <w:t xml:space="preserve">custom </w:t>
      </w:r>
      <w:r w:rsidR="007E5627" w:rsidRPr="003F1034">
        <w:rPr>
          <w:rFonts w:ascii="Georgia" w:eastAsia="Times New Roman" w:hAnsi="Georgia" w:cs="Arial"/>
          <w:color w:val="365F91" w:themeColor="accent1" w:themeShade="BF"/>
          <w:sz w:val="20"/>
          <w:szCs w:val="20"/>
          <w:lang w:val="en"/>
        </w:rPr>
        <w:t xml:space="preserve">weekly management reports in the </w:t>
      </w:r>
      <w:r w:rsidR="00505CA4" w:rsidRPr="003F1034">
        <w:rPr>
          <w:rFonts w:ascii="Georgia" w:eastAsia="Times New Roman" w:hAnsi="Georgia" w:cs="Arial"/>
          <w:color w:val="365F91" w:themeColor="accent1" w:themeShade="BF"/>
          <w:sz w:val="20"/>
          <w:szCs w:val="20"/>
          <w:lang w:val="en"/>
        </w:rPr>
        <w:t>FOIAonline system</w:t>
      </w:r>
      <w:r w:rsidR="007E5627" w:rsidRPr="003F1034">
        <w:rPr>
          <w:rFonts w:ascii="Georgia" w:eastAsia="Times New Roman" w:hAnsi="Georgia" w:cs="Arial"/>
          <w:color w:val="365F91" w:themeColor="accent1" w:themeShade="BF"/>
          <w:sz w:val="20"/>
          <w:szCs w:val="20"/>
          <w:lang w:val="en"/>
        </w:rPr>
        <w:t xml:space="preserve"> </w:t>
      </w:r>
      <w:r w:rsidR="00505CA4" w:rsidRPr="003F1034">
        <w:rPr>
          <w:rFonts w:ascii="Georgia" w:eastAsia="Times New Roman" w:hAnsi="Georgia" w:cs="Arial"/>
          <w:color w:val="365F91" w:themeColor="accent1" w:themeShade="BF"/>
          <w:sz w:val="20"/>
          <w:szCs w:val="20"/>
          <w:lang w:val="en"/>
        </w:rPr>
        <w:t xml:space="preserve">to assess the timeliness of the agency’s responses. More qualitative </w:t>
      </w:r>
      <w:r w:rsidR="00505CA4" w:rsidRPr="003F1034">
        <w:rPr>
          <w:rFonts w:ascii="Georgia" w:eastAsia="Times New Roman" w:hAnsi="Georgia" w:cs="Arial"/>
          <w:color w:val="365F91" w:themeColor="accent1" w:themeShade="BF"/>
          <w:sz w:val="20"/>
          <w:szCs w:val="20"/>
          <w:lang w:val="en"/>
        </w:rPr>
        <w:lastRenderedPageBreak/>
        <w:t>assessments are achieved by review of all SBA components’ final responses. We continuously streamline processes related to intake and assignment, clarification of new requests, and FOIA fee assessment</w:t>
      </w:r>
      <w:r w:rsidR="00505CA4">
        <w:rPr>
          <w:rFonts w:ascii="Georgia" w:eastAsia="Times New Roman" w:hAnsi="Georgia" w:cs="Arial"/>
          <w:color w:val="4F81BD" w:themeColor="accent1"/>
          <w:sz w:val="20"/>
          <w:szCs w:val="20"/>
          <w:lang w:val="en"/>
        </w:rPr>
        <w:t>.</w:t>
      </w:r>
    </w:p>
    <w:p w:rsidR="000D54DD" w:rsidRDefault="00863070"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color w:val="171E24"/>
          <w:sz w:val="20"/>
          <w:szCs w:val="20"/>
          <w:lang w:val="en"/>
        </w:rPr>
        <w:t>4</w:t>
      </w:r>
      <w:r w:rsidR="000D54DD">
        <w:rPr>
          <w:rFonts w:ascii="Georgia" w:eastAsia="Times New Roman" w:hAnsi="Georgia" w:cs="Arial"/>
          <w:color w:val="171E24"/>
          <w:sz w:val="20"/>
          <w:szCs w:val="20"/>
          <w:lang w:val="en"/>
        </w:rPr>
        <w:t>. Please provide an estimate of how many requests your agency processed in Fiscal Year 2016 that were from commercial use requesters. If your agency is decentralized, please identify any components within your agency that received a majority of their requests from commercial use requesters.</w:t>
      </w:r>
      <w:r w:rsidR="00E30525">
        <w:rPr>
          <w:rFonts w:ascii="Georgia" w:eastAsia="Times New Roman" w:hAnsi="Georgia" w:cs="Arial"/>
          <w:color w:val="171E24"/>
          <w:sz w:val="20"/>
          <w:szCs w:val="20"/>
          <w:lang w:val="en"/>
        </w:rPr>
        <w:t xml:space="preserve"> </w:t>
      </w:r>
    </w:p>
    <w:p w:rsidR="00E30525" w:rsidRPr="003F1034" w:rsidRDefault="00E30525" w:rsidP="004150DA">
      <w:pPr>
        <w:spacing w:after="240" w:line="336" w:lineRule="atLeast"/>
        <w:rPr>
          <w:rFonts w:ascii="Georgia" w:eastAsia="Times New Roman" w:hAnsi="Georgia" w:cs="Arial"/>
          <w:color w:val="365F91" w:themeColor="accent1" w:themeShade="BF"/>
          <w:sz w:val="20"/>
          <w:szCs w:val="20"/>
          <w:lang w:val="en"/>
        </w:rPr>
      </w:pPr>
      <w:r w:rsidRPr="003F1034">
        <w:rPr>
          <w:rFonts w:ascii="Georgia" w:eastAsia="Times New Roman" w:hAnsi="Georgia" w:cs="Arial"/>
          <w:color w:val="365F91" w:themeColor="accent1" w:themeShade="BF"/>
          <w:sz w:val="20"/>
          <w:szCs w:val="20"/>
          <w:lang w:val="en"/>
        </w:rPr>
        <w:t>The agency received an estimated 40% of its requests during Fiscal Year 2016 from commercial use requesters: bankers, attorneys, and financial lending institutions with commercial interests in SBA’s loan programs. SBA’s Office of Capital Access receives the majority of their requests from commercial use requesters.</w:t>
      </w:r>
    </w:p>
    <w:p w:rsidR="004150DA" w:rsidRPr="004150DA" w:rsidRDefault="009244AB"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b/>
          <w:bCs/>
          <w:i/>
          <w:iCs/>
          <w:color w:val="171E24"/>
          <w:sz w:val="20"/>
          <w:szCs w:val="20"/>
          <w:lang w:val="en"/>
        </w:rPr>
        <w:t xml:space="preserve">B. </w:t>
      </w:r>
      <w:r w:rsidR="00E30525">
        <w:rPr>
          <w:rFonts w:ascii="Georgia" w:eastAsia="Times New Roman" w:hAnsi="Georgia" w:cs="Arial"/>
          <w:b/>
          <w:bCs/>
          <w:i/>
          <w:iCs/>
          <w:color w:val="171E24"/>
          <w:sz w:val="20"/>
          <w:szCs w:val="20"/>
          <w:lang w:val="en"/>
        </w:rPr>
        <w:t>Requester</w:t>
      </w:r>
      <w:r>
        <w:rPr>
          <w:rFonts w:ascii="Georgia" w:eastAsia="Times New Roman" w:hAnsi="Georgia" w:cs="Arial"/>
          <w:b/>
          <w:bCs/>
          <w:i/>
          <w:iCs/>
          <w:color w:val="171E24"/>
          <w:sz w:val="20"/>
          <w:szCs w:val="20"/>
          <w:lang w:val="en"/>
        </w:rPr>
        <w:t xml:space="preserve"> </w:t>
      </w:r>
      <w:r w:rsidR="00E30525">
        <w:rPr>
          <w:rFonts w:ascii="Georgia" w:eastAsia="Times New Roman" w:hAnsi="Georgia" w:cs="Arial"/>
          <w:b/>
          <w:bCs/>
          <w:i/>
          <w:iCs/>
          <w:color w:val="171E24"/>
          <w:sz w:val="20"/>
          <w:szCs w:val="20"/>
          <w:lang w:val="en"/>
        </w:rPr>
        <w:t>Services</w:t>
      </w:r>
    </w:p>
    <w:p w:rsidR="004150DA" w:rsidRDefault="00863070"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color w:val="171E24"/>
          <w:sz w:val="20"/>
          <w:szCs w:val="20"/>
          <w:lang w:val="en"/>
        </w:rPr>
        <w:t>5</w:t>
      </w:r>
      <w:r w:rsidR="004150DA" w:rsidRPr="004150DA">
        <w:rPr>
          <w:rFonts w:ascii="Georgia" w:eastAsia="Times New Roman" w:hAnsi="Georgia" w:cs="Arial"/>
          <w:color w:val="171E24"/>
          <w:sz w:val="20"/>
          <w:szCs w:val="20"/>
          <w:lang w:val="en"/>
        </w:rPr>
        <w:t xml:space="preserve">. </w:t>
      </w:r>
      <w:r w:rsidR="00E30525">
        <w:rPr>
          <w:rFonts w:ascii="Georgia" w:eastAsia="Times New Roman" w:hAnsi="Georgia" w:cs="Arial"/>
          <w:color w:val="171E24"/>
          <w:sz w:val="20"/>
          <w:szCs w:val="20"/>
          <w:lang w:val="en"/>
        </w:rPr>
        <w:t>Does your agency provide a mechanism for requesters to provide feedback about their experience with the FOIA process at your agency? If so, please describe the methods used, such as making the FOIA Public Liaison available to receive feedback, using surveys posted on the agency’s website, etc.</w:t>
      </w:r>
    </w:p>
    <w:p w:rsidR="00C0713E" w:rsidRPr="003F1034" w:rsidRDefault="00147325" w:rsidP="004150DA">
      <w:pPr>
        <w:spacing w:after="240" w:line="336" w:lineRule="atLeast"/>
        <w:rPr>
          <w:rFonts w:ascii="Georgia" w:eastAsia="Times New Roman" w:hAnsi="Georgia" w:cs="Arial"/>
          <w:color w:val="365F91" w:themeColor="accent1" w:themeShade="BF"/>
          <w:sz w:val="20"/>
          <w:szCs w:val="20"/>
          <w:lang w:val="en"/>
        </w:rPr>
      </w:pPr>
      <w:r w:rsidRPr="003F1034">
        <w:rPr>
          <w:rFonts w:ascii="Georgia" w:eastAsia="Times New Roman" w:hAnsi="Georgia" w:cs="Arial"/>
          <w:color w:val="365F91" w:themeColor="accent1" w:themeShade="BF"/>
          <w:sz w:val="20"/>
          <w:szCs w:val="20"/>
          <w:lang w:val="en"/>
        </w:rPr>
        <w:t xml:space="preserve">In compliance with the FOIA Improvement Act of 2016, the agency’s </w:t>
      </w:r>
      <w:r w:rsidR="00E25D5C" w:rsidRPr="003F1034">
        <w:rPr>
          <w:rFonts w:ascii="Georgia" w:eastAsia="Times New Roman" w:hAnsi="Georgia" w:cs="Arial"/>
          <w:color w:val="365F91" w:themeColor="accent1" w:themeShade="BF"/>
          <w:sz w:val="20"/>
          <w:szCs w:val="20"/>
          <w:lang w:val="en"/>
        </w:rPr>
        <w:t xml:space="preserve">template FOIA </w:t>
      </w:r>
      <w:r w:rsidRPr="003F1034">
        <w:rPr>
          <w:rFonts w:ascii="Georgia" w:eastAsia="Times New Roman" w:hAnsi="Georgia" w:cs="Arial"/>
          <w:color w:val="365F91" w:themeColor="accent1" w:themeShade="BF"/>
          <w:sz w:val="20"/>
          <w:szCs w:val="20"/>
          <w:lang w:val="en"/>
        </w:rPr>
        <w:t xml:space="preserve">correspondence </w:t>
      </w:r>
      <w:r w:rsidR="00E25D5C" w:rsidRPr="003F1034">
        <w:rPr>
          <w:rFonts w:ascii="Georgia" w:eastAsia="Times New Roman" w:hAnsi="Georgia" w:cs="Arial"/>
          <w:color w:val="365F91" w:themeColor="accent1" w:themeShade="BF"/>
          <w:sz w:val="20"/>
          <w:szCs w:val="20"/>
          <w:lang w:val="en"/>
        </w:rPr>
        <w:t>provides</w:t>
      </w:r>
      <w:r w:rsidRPr="003F1034">
        <w:rPr>
          <w:rFonts w:ascii="Georgia" w:eastAsia="Times New Roman" w:hAnsi="Georgia" w:cs="Arial"/>
          <w:color w:val="365F91" w:themeColor="accent1" w:themeShade="BF"/>
          <w:sz w:val="20"/>
          <w:szCs w:val="20"/>
          <w:lang w:val="en"/>
        </w:rPr>
        <w:t xml:space="preserve"> requesters </w:t>
      </w:r>
      <w:r w:rsidR="00E25D5C" w:rsidRPr="003F1034">
        <w:rPr>
          <w:rFonts w:ascii="Georgia" w:eastAsia="Times New Roman" w:hAnsi="Georgia" w:cs="Arial"/>
          <w:color w:val="365F91" w:themeColor="accent1" w:themeShade="BF"/>
          <w:sz w:val="20"/>
          <w:szCs w:val="20"/>
          <w:lang w:val="en"/>
        </w:rPr>
        <w:t xml:space="preserve">with the </w:t>
      </w:r>
      <w:r w:rsidRPr="003F1034">
        <w:rPr>
          <w:rFonts w:ascii="Georgia" w:eastAsia="Times New Roman" w:hAnsi="Georgia" w:cs="Arial"/>
          <w:color w:val="365F91" w:themeColor="accent1" w:themeShade="BF"/>
          <w:sz w:val="20"/>
          <w:szCs w:val="20"/>
          <w:lang w:val="en"/>
        </w:rPr>
        <w:t xml:space="preserve">contact </w:t>
      </w:r>
      <w:r w:rsidR="00E25D5C" w:rsidRPr="003F1034">
        <w:rPr>
          <w:rFonts w:ascii="Georgia" w:eastAsia="Times New Roman" w:hAnsi="Georgia" w:cs="Arial"/>
          <w:color w:val="365F91" w:themeColor="accent1" w:themeShade="BF"/>
          <w:sz w:val="20"/>
          <w:szCs w:val="20"/>
          <w:lang w:val="en"/>
        </w:rPr>
        <w:t xml:space="preserve">information for </w:t>
      </w:r>
      <w:r w:rsidRPr="003F1034">
        <w:rPr>
          <w:rFonts w:ascii="Georgia" w:eastAsia="Times New Roman" w:hAnsi="Georgia" w:cs="Arial"/>
          <w:color w:val="365F91" w:themeColor="accent1" w:themeShade="BF"/>
          <w:sz w:val="20"/>
          <w:szCs w:val="20"/>
          <w:lang w:val="en"/>
        </w:rPr>
        <w:t xml:space="preserve">the agency’s FOIA Public Liaison to discuss any questions or concerns. In addition to </w:t>
      </w:r>
      <w:r w:rsidR="00C0713E" w:rsidRPr="003F1034">
        <w:rPr>
          <w:rFonts w:ascii="Georgia" w:eastAsia="Times New Roman" w:hAnsi="Georgia" w:cs="Arial"/>
          <w:color w:val="365F91" w:themeColor="accent1" w:themeShade="BF"/>
          <w:sz w:val="20"/>
          <w:szCs w:val="20"/>
          <w:lang w:val="en"/>
        </w:rPr>
        <w:t xml:space="preserve">directly contacting the FOIA Public Liaison, requesters may also contact the FOIA main telephone number at </w:t>
      </w:r>
      <w:r w:rsidR="00E25D5C" w:rsidRPr="003F1034">
        <w:rPr>
          <w:rFonts w:ascii="Georgia" w:eastAsia="Times New Roman" w:hAnsi="Georgia" w:cs="Arial"/>
          <w:color w:val="365F91" w:themeColor="accent1" w:themeShade="BF"/>
          <w:sz w:val="20"/>
          <w:szCs w:val="20"/>
          <w:lang w:val="en"/>
        </w:rPr>
        <w:t xml:space="preserve">202-201-8203 </w:t>
      </w:r>
      <w:r w:rsidR="00C0713E" w:rsidRPr="003F1034">
        <w:rPr>
          <w:rFonts w:ascii="Georgia" w:eastAsia="Times New Roman" w:hAnsi="Georgia" w:cs="Arial"/>
          <w:color w:val="365F91" w:themeColor="accent1" w:themeShade="BF"/>
          <w:sz w:val="20"/>
          <w:szCs w:val="20"/>
          <w:lang w:val="en"/>
        </w:rPr>
        <w:t xml:space="preserve">or submit questions, comments, </w:t>
      </w:r>
      <w:r w:rsidR="00E25D5C" w:rsidRPr="003F1034">
        <w:rPr>
          <w:rFonts w:ascii="Georgia" w:eastAsia="Times New Roman" w:hAnsi="Georgia" w:cs="Arial"/>
          <w:color w:val="365F91" w:themeColor="accent1" w:themeShade="BF"/>
          <w:sz w:val="20"/>
          <w:szCs w:val="20"/>
          <w:lang w:val="en"/>
        </w:rPr>
        <w:t xml:space="preserve">and </w:t>
      </w:r>
      <w:r w:rsidR="00C0713E" w:rsidRPr="003F1034">
        <w:rPr>
          <w:rFonts w:ascii="Georgia" w:eastAsia="Times New Roman" w:hAnsi="Georgia" w:cs="Arial"/>
          <w:color w:val="365F91" w:themeColor="accent1" w:themeShade="BF"/>
          <w:sz w:val="20"/>
          <w:szCs w:val="20"/>
          <w:lang w:val="en"/>
        </w:rPr>
        <w:t xml:space="preserve">recommendations to the SBA’s FOIA mailbox at: </w:t>
      </w:r>
      <w:hyperlink r:id="rId13" w:history="1">
        <w:r w:rsidR="00C0713E" w:rsidRPr="003F1034">
          <w:rPr>
            <w:rStyle w:val="Hyperlink"/>
            <w:rFonts w:ascii="Georgia" w:eastAsia="Times New Roman" w:hAnsi="Georgia" w:cs="Arial"/>
            <w:color w:val="365F91" w:themeColor="accent1" w:themeShade="BF"/>
            <w:sz w:val="20"/>
            <w:szCs w:val="20"/>
            <w:lang w:val="en"/>
          </w:rPr>
          <w:t>FOIA@SBA.gov</w:t>
        </w:r>
      </w:hyperlink>
      <w:r w:rsidR="00C0713E" w:rsidRPr="003F1034">
        <w:rPr>
          <w:rFonts w:ascii="Georgia" w:eastAsia="Times New Roman" w:hAnsi="Georgia" w:cs="Arial"/>
          <w:color w:val="365F91" w:themeColor="accent1" w:themeShade="BF"/>
          <w:sz w:val="20"/>
          <w:szCs w:val="20"/>
          <w:lang w:val="en"/>
        </w:rPr>
        <w:t xml:space="preserve">. The </w:t>
      </w:r>
      <w:r w:rsidR="00E25D5C" w:rsidRPr="003F1034">
        <w:rPr>
          <w:rFonts w:ascii="Georgia" w:eastAsia="Times New Roman" w:hAnsi="Georgia" w:cs="Arial"/>
          <w:color w:val="365F91" w:themeColor="accent1" w:themeShade="BF"/>
          <w:sz w:val="20"/>
          <w:szCs w:val="20"/>
          <w:lang w:val="en"/>
        </w:rPr>
        <w:t xml:space="preserve">full-time </w:t>
      </w:r>
      <w:r w:rsidR="00C0713E" w:rsidRPr="003F1034">
        <w:rPr>
          <w:rFonts w:ascii="Georgia" w:eastAsia="Times New Roman" w:hAnsi="Georgia" w:cs="Arial"/>
          <w:color w:val="365F91" w:themeColor="accent1" w:themeShade="BF"/>
          <w:sz w:val="20"/>
          <w:szCs w:val="20"/>
          <w:lang w:val="en"/>
        </w:rPr>
        <w:t xml:space="preserve">FOIA staff </w:t>
      </w:r>
      <w:r w:rsidR="00E25D5C" w:rsidRPr="003F1034">
        <w:rPr>
          <w:rFonts w:ascii="Georgia" w:eastAsia="Times New Roman" w:hAnsi="Georgia" w:cs="Arial"/>
          <w:color w:val="365F91" w:themeColor="accent1" w:themeShade="BF"/>
          <w:sz w:val="20"/>
          <w:szCs w:val="20"/>
          <w:lang w:val="en"/>
        </w:rPr>
        <w:t xml:space="preserve">is </w:t>
      </w:r>
      <w:r w:rsidR="00C0713E" w:rsidRPr="003F1034">
        <w:rPr>
          <w:rFonts w:ascii="Georgia" w:eastAsia="Times New Roman" w:hAnsi="Georgia" w:cs="Arial"/>
          <w:color w:val="365F91" w:themeColor="accent1" w:themeShade="BF"/>
          <w:sz w:val="20"/>
          <w:szCs w:val="20"/>
          <w:lang w:val="en"/>
        </w:rPr>
        <w:t xml:space="preserve">available </w:t>
      </w:r>
      <w:r w:rsidR="00E25D5C" w:rsidRPr="003F1034">
        <w:rPr>
          <w:rFonts w:ascii="Georgia" w:eastAsia="Times New Roman" w:hAnsi="Georgia" w:cs="Arial"/>
          <w:color w:val="365F91" w:themeColor="accent1" w:themeShade="BF"/>
          <w:sz w:val="20"/>
          <w:szCs w:val="20"/>
          <w:lang w:val="en"/>
        </w:rPr>
        <w:t xml:space="preserve">weekdays </w:t>
      </w:r>
      <w:r w:rsidR="00C0713E" w:rsidRPr="003F1034">
        <w:rPr>
          <w:rFonts w:ascii="Georgia" w:eastAsia="Times New Roman" w:hAnsi="Georgia" w:cs="Arial"/>
          <w:color w:val="365F91" w:themeColor="accent1" w:themeShade="BF"/>
          <w:sz w:val="20"/>
          <w:szCs w:val="20"/>
          <w:lang w:val="en"/>
        </w:rPr>
        <w:t>to give requesters information about the FOIA process and to address customer complaints and concerns.</w:t>
      </w:r>
    </w:p>
    <w:p w:rsidR="0031598B" w:rsidRDefault="00863070" w:rsidP="00C0713E">
      <w:pPr>
        <w:spacing w:after="240" w:line="336" w:lineRule="atLeast"/>
        <w:rPr>
          <w:rFonts w:ascii="Georgia" w:eastAsia="Times New Roman" w:hAnsi="Georgia" w:cs="Arial"/>
          <w:color w:val="171E24"/>
          <w:sz w:val="20"/>
          <w:szCs w:val="20"/>
          <w:lang w:val="en"/>
        </w:rPr>
      </w:pPr>
      <w:r>
        <w:rPr>
          <w:rFonts w:ascii="Georgia" w:eastAsia="Times New Roman" w:hAnsi="Georgia" w:cs="Arial"/>
          <w:color w:val="171E24"/>
          <w:sz w:val="20"/>
          <w:szCs w:val="20"/>
          <w:lang w:val="en"/>
        </w:rPr>
        <w:t>6</w:t>
      </w:r>
      <w:r w:rsidR="004150DA" w:rsidRPr="004150DA">
        <w:rPr>
          <w:rFonts w:ascii="Georgia" w:eastAsia="Times New Roman" w:hAnsi="Georgia" w:cs="Arial"/>
          <w:color w:val="171E24"/>
          <w:sz w:val="20"/>
          <w:szCs w:val="20"/>
          <w:lang w:val="en"/>
        </w:rPr>
        <w:t xml:space="preserve">. </w:t>
      </w:r>
      <w:r w:rsidR="00C0713E">
        <w:rPr>
          <w:rFonts w:ascii="Georgia" w:eastAsia="Times New Roman" w:hAnsi="Georgia" w:cs="Arial"/>
          <w:color w:val="171E24"/>
          <w:sz w:val="20"/>
          <w:szCs w:val="20"/>
          <w:lang w:val="en"/>
        </w:rPr>
        <w:t>The FOIA Improvement Act of 2016 requires additional notification to requesters about the services provided by the agency’s FOIA Public Liaison. Please provide an estimate of how often requesters sought assistance fr</w:t>
      </w:r>
      <w:r w:rsidR="00E25D5C">
        <w:rPr>
          <w:rFonts w:ascii="Georgia" w:eastAsia="Times New Roman" w:hAnsi="Georgia" w:cs="Arial"/>
          <w:color w:val="171E24"/>
          <w:sz w:val="20"/>
          <w:szCs w:val="20"/>
          <w:lang w:val="en"/>
        </w:rPr>
        <w:t>o</w:t>
      </w:r>
      <w:r w:rsidR="00C0713E">
        <w:rPr>
          <w:rFonts w:ascii="Georgia" w:eastAsia="Times New Roman" w:hAnsi="Georgia" w:cs="Arial"/>
          <w:color w:val="171E24"/>
          <w:sz w:val="20"/>
          <w:szCs w:val="20"/>
          <w:lang w:val="en"/>
        </w:rPr>
        <w:t xml:space="preserve">m your agency’s FOIA Public Liaison. </w:t>
      </w:r>
    </w:p>
    <w:p w:rsidR="00C0713E" w:rsidRPr="003F1034" w:rsidRDefault="00C0713E" w:rsidP="00C0713E">
      <w:pPr>
        <w:spacing w:after="240" w:line="336" w:lineRule="atLeast"/>
        <w:rPr>
          <w:rFonts w:ascii="Georgia" w:eastAsia="Times New Roman" w:hAnsi="Georgia" w:cs="Arial"/>
          <w:color w:val="365F91" w:themeColor="accent1" w:themeShade="BF"/>
          <w:sz w:val="20"/>
          <w:szCs w:val="20"/>
          <w:lang w:val="en"/>
        </w:rPr>
      </w:pPr>
      <w:r w:rsidRPr="003F1034">
        <w:rPr>
          <w:rFonts w:ascii="Georgia" w:eastAsia="Times New Roman" w:hAnsi="Georgia" w:cs="Arial"/>
          <w:color w:val="365F91" w:themeColor="accent1" w:themeShade="BF"/>
          <w:sz w:val="20"/>
          <w:szCs w:val="20"/>
          <w:lang w:val="en"/>
        </w:rPr>
        <w:t>The FOIA Public Liaison has received two requests from requesters to address issues at the service center level. We attribute this infrequent use of the</w:t>
      </w:r>
      <w:r w:rsidR="00E918E3" w:rsidRPr="003F1034">
        <w:rPr>
          <w:rFonts w:ascii="Georgia" w:eastAsia="Times New Roman" w:hAnsi="Georgia" w:cs="Arial"/>
          <w:color w:val="365F91" w:themeColor="accent1" w:themeShade="BF"/>
          <w:sz w:val="20"/>
          <w:szCs w:val="20"/>
          <w:lang w:val="en"/>
        </w:rPr>
        <w:t xml:space="preserve"> FOIA Public Liaison </w:t>
      </w:r>
      <w:r w:rsidRPr="003F1034">
        <w:rPr>
          <w:rFonts w:ascii="Georgia" w:eastAsia="Times New Roman" w:hAnsi="Georgia" w:cs="Arial"/>
          <w:color w:val="365F91" w:themeColor="accent1" w:themeShade="BF"/>
          <w:sz w:val="20"/>
          <w:szCs w:val="20"/>
          <w:lang w:val="en"/>
        </w:rPr>
        <w:t xml:space="preserve">resource to the high level of competence of the agency’s FOIA personnel.  </w:t>
      </w:r>
    </w:p>
    <w:p w:rsidR="00E918E3" w:rsidRDefault="00E918E3" w:rsidP="00C0713E">
      <w:pPr>
        <w:spacing w:after="240" w:line="336" w:lineRule="atLeast"/>
        <w:rPr>
          <w:rFonts w:ascii="Georgia" w:eastAsia="Times New Roman" w:hAnsi="Georgia" w:cs="Arial"/>
          <w:sz w:val="20"/>
          <w:szCs w:val="20"/>
          <w:lang w:val="en"/>
        </w:rPr>
      </w:pPr>
      <w:r>
        <w:rPr>
          <w:rFonts w:ascii="Georgia" w:eastAsia="Times New Roman" w:hAnsi="Georgia" w:cs="Arial"/>
          <w:sz w:val="20"/>
          <w:szCs w:val="20"/>
          <w:lang w:val="en"/>
        </w:rPr>
        <w:t xml:space="preserve">7. The FOIA Improvement Act of 2016 requires agencies to make their reference material or guide for requesting records or information from the agency electronically available to the public. Please provide a link to your agency’s FOIA reference guide. </w:t>
      </w:r>
    </w:p>
    <w:p w:rsidR="00E918E3" w:rsidRDefault="001066BE" w:rsidP="00C0713E">
      <w:pPr>
        <w:spacing w:after="240" w:line="336" w:lineRule="atLeast"/>
        <w:rPr>
          <w:rFonts w:ascii="Georgia" w:eastAsia="Times New Roman" w:hAnsi="Georgia" w:cs="Arial"/>
          <w:sz w:val="20"/>
          <w:szCs w:val="20"/>
          <w:lang w:val="en"/>
        </w:rPr>
      </w:pPr>
      <w:hyperlink r:id="rId14" w:history="1">
        <w:r w:rsidR="00E918E3" w:rsidRPr="00AF13DD">
          <w:rPr>
            <w:rStyle w:val="Hyperlink"/>
            <w:rFonts w:ascii="Georgia" w:eastAsia="Times New Roman" w:hAnsi="Georgia" w:cs="Arial"/>
            <w:sz w:val="20"/>
            <w:szCs w:val="20"/>
            <w:lang w:val="en"/>
          </w:rPr>
          <w:t>https://www.sba.gov/about-sba/sba-performance/open-government/foia/general-foia-information</w:t>
        </w:r>
      </w:hyperlink>
    </w:p>
    <w:p w:rsidR="00E25D5C" w:rsidRDefault="00E25D5C" w:rsidP="00C0713E">
      <w:pPr>
        <w:spacing w:after="240" w:line="336" w:lineRule="atLeast"/>
        <w:rPr>
          <w:rFonts w:ascii="Georgia" w:eastAsia="Times New Roman" w:hAnsi="Georgia" w:cs="Arial"/>
          <w:sz w:val="20"/>
          <w:szCs w:val="20"/>
          <w:lang w:val="en"/>
        </w:rPr>
      </w:pPr>
    </w:p>
    <w:p w:rsidR="00E918E3" w:rsidRPr="009244AB" w:rsidRDefault="00E918E3" w:rsidP="00C0713E">
      <w:pPr>
        <w:spacing w:after="240" w:line="336" w:lineRule="atLeast"/>
        <w:rPr>
          <w:rFonts w:ascii="Georgia" w:eastAsia="Times New Roman" w:hAnsi="Georgia" w:cs="Arial"/>
          <w:b/>
          <w:i/>
          <w:sz w:val="20"/>
          <w:szCs w:val="20"/>
          <w:lang w:val="en"/>
        </w:rPr>
      </w:pPr>
      <w:r w:rsidRPr="009244AB">
        <w:rPr>
          <w:rFonts w:ascii="Georgia" w:eastAsia="Times New Roman" w:hAnsi="Georgia" w:cs="Arial"/>
          <w:b/>
          <w:i/>
          <w:sz w:val="20"/>
          <w:szCs w:val="20"/>
          <w:lang w:val="en"/>
        </w:rPr>
        <w:lastRenderedPageBreak/>
        <w:t>C. Other Initiatives</w:t>
      </w:r>
    </w:p>
    <w:p w:rsidR="00E918E3" w:rsidRDefault="00E918E3" w:rsidP="00C0713E">
      <w:pPr>
        <w:spacing w:after="240" w:line="336" w:lineRule="atLeast"/>
        <w:rPr>
          <w:rFonts w:ascii="Georgia" w:eastAsia="Times New Roman" w:hAnsi="Georgia" w:cs="Arial"/>
          <w:sz w:val="20"/>
          <w:szCs w:val="20"/>
          <w:lang w:val="en"/>
        </w:rPr>
      </w:pPr>
      <w:r>
        <w:rPr>
          <w:rFonts w:ascii="Georgia" w:eastAsia="Times New Roman" w:hAnsi="Georgia" w:cs="Arial"/>
          <w:sz w:val="20"/>
          <w:szCs w:val="20"/>
          <w:lang w:val="en"/>
        </w:rPr>
        <w:t>8. If there are any other steps your agency has undertaken to ensure that your FOIA system operates efficiently and effectively, such as improving search processes, eliminating redundancy, etc., please describe them here.</w:t>
      </w:r>
    </w:p>
    <w:p w:rsidR="00612521" w:rsidRPr="003F1034" w:rsidRDefault="00612521" w:rsidP="00C0713E">
      <w:pPr>
        <w:spacing w:after="240" w:line="336" w:lineRule="atLeast"/>
        <w:rPr>
          <w:rFonts w:ascii="Georgia" w:eastAsia="Times New Roman" w:hAnsi="Georgia" w:cs="Arial"/>
          <w:color w:val="365F91" w:themeColor="accent1" w:themeShade="BF"/>
          <w:sz w:val="20"/>
          <w:szCs w:val="20"/>
          <w:lang w:val="en"/>
        </w:rPr>
      </w:pPr>
      <w:r w:rsidRPr="00C801BB">
        <w:rPr>
          <w:rFonts w:ascii="Georgia" w:eastAsia="Times New Roman" w:hAnsi="Georgia" w:cs="Arial"/>
          <w:color w:val="365F91" w:themeColor="accent1" w:themeShade="BF"/>
          <w:sz w:val="20"/>
          <w:szCs w:val="20"/>
          <w:lang w:val="en"/>
        </w:rPr>
        <w:t>The full-time FOIA staff maintains regular communication with the attorneys, paralegals, and administrative staff who are responsible to adjudicate the agency’s requests. These</w:t>
      </w:r>
      <w:r w:rsidR="00E2737A" w:rsidRPr="00C801BB">
        <w:rPr>
          <w:rFonts w:ascii="Georgia" w:eastAsia="Times New Roman" w:hAnsi="Georgia" w:cs="Arial"/>
          <w:color w:val="365F91" w:themeColor="accent1" w:themeShade="BF"/>
          <w:sz w:val="20"/>
          <w:szCs w:val="20"/>
          <w:lang w:val="en"/>
        </w:rPr>
        <w:t xml:space="preserve"> </w:t>
      </w:r>
      <w:r w:rsidRPr="00C801BB">
        <w:rPr>
          <w:rFonts w:ascii="Georgia" w:eastAsia="Times New Roman" w:hAnsi="Georgia" w:cs="Arial"/>
          <w:color w:val="365F91" w:themeColor="accent1" w:themeShade="BF"/>
          <w:sz w:val="20"/>
          <w:szCs w:val="20"/>
          <w:lang w:val="en"/>
        </w:rPr>
        <w:t xml:space="preserve">frequent discussions yield valuable insight on how the full-time FOIA staff can better serve the FOIA personnel who work so diligently (as a collateral duty) to ensure that the agency has a strong access program. For example, </w:t>
      </w:r>
      <w:r w:rsidR="00E2737A" w:rsidRPr="00C801BB">
        <w:rPr>
          <w:rFonts w:ascii="Georgia" w:eastAsia="Times New Roman" w:hAnsi="Georgia" w:cs="Arial"/>
          <w:color w:val="365F91" w:themeColor="accent1" w:themeShade="BF"/>
          <w:sz w:val="20"/>
          <w:szCs w:val="20"/>
          <w:lang w:val="en"/>
        </w:rPr>
        <w:t xml:space="preserve">in a recent conversation, </w:t>
      </w:r>
      <w:r w:rsidRPr="00C801BB">
        <w:rPr>
          <w:rFonts w:ascii="Georgia" w:eastAsia="Times New Roman" w:hAnsi="Georgia" w:cs="Arial"/>
          <w:color w:val="365F91" w:themeColor="accent1" w:themeShade="BF"/>
          <w:sz w:val="20"/>
          <w:szCs w:val="20"/>
          <w:lang w:val="en"/>
        </w:rPr>
        <w:t xml:space="preserve">an agency </w:t>
      </w:r>
      <w:r w:rsidR="00E2737A" w:rsidRPr="00C801BB">
        <w:rPr>
          <w:rFonts w:ascii="Georgia" w:eastAsia="Times New Roman" w:hAnsi="Georgia" w:cs="Arial"/>
          <w:color w:val="365F91" w:themeColor="accent1" w:themeShade="BF"/>
          <w:sz w:val="20"/>
          <w:szCs w:val="20"/>
          <w:lang w:val="en"/>
        </w:rPr>
        <w:t xml:space="preserve">attorney who adjudicates FOIA requests shared the regional assignments at the service center level to review certain agency record types. Based upon this information, </w:t>
      </w:r>
      <w:r w:rsidRPr="00C801BB">
        <w:rPr>
          <w:rFonts w:ascii="Georgia" w:eastAsia="Times New Roman" w:hAnsi="Georgia" w:cs="Arial"/>
          <w:color w:val="365F91" w:themeColor="accent1" w:themeShade="BF"/>
          <w:sz w:val="20"/>
          <w:szCs w:val="20"/>
          <w:lang w:val="en"/>
        </w:rPr>
        <w:t xml:space="preserve">the full-time FOIA staff </w:t>
      </w:r>
      <w:r w:rsidR="00E2737A" w:rsidRPr="00C801BB">
        <w:rPr>
          <w:rFonts w:ascii="Georgia" w:eastAsia="Times New Roman" w:hAnsi="Georgia" w:cs="Arial"/>
          <w:color w:val="365F91" w:themeColor="accent1" w:themeShade="BF"/>
          <w:sz w:val="20"/>
          <w:szCs w:val="20"/>
          <w:lang w:val="en"/>
        </w:rPr>
        <w:t xml:space="preserve">developed a </w:t>
      </w:r>
      <w:r w:rsidRPr="00C801BB">
        <w:rPr>
          <w:rFonts w:ascii="Georgia" w:eastAsia="Times New Roman" w:hAnsi="Georgia" w:cs="Arial"/>
          <w:color w:val="365F91" w:themeColor="accent1" w:themeShade="BF"/>
          <w:sz w:val="20"/>
          <w:szCs w:val="20"/>
          <w:lang w:val="en"/>
        </w:rPr>
        <w:t xml:space="preserve">rule of thumb to more efficiently complete the intake and assignment </w:t>
      </w:r>
      <w:r w:rsidR="00E2737A" w:rsidRPr="00C801BB">
        <w:rPr>
          <w:rFonts w:ascii="Georgia" w:eastAsia="Times New Roman" w:hAnsi="Georgia" w:cs="Arial"/>
          <w:color w:val="365F91" w:themeColor="accent1" w:themeShade="BF"/>
          <w:sz w:val="20"/>
          <w:szCs w:val="20"/>
          <w:lang w:val="en"/>
        </w:rPr>
        <w:t xml:space="preserve">process for </w:t>
      </w:r>
      <w:r w:rsidRPr="00C801BB">
        <w:rPr>
          <w:rFonts w:ascii="Georgia" w:eastAsia="Times New Roman" w:hAnsi="Georgia" w:cs="Arial"/>
          <w:color w:val="365F91" w:themeColor="accent1" w:themeShade="BF"/>
          <w:sz w:val="20"/>
          <w:szCs w:val="20"/>
          <w:lang w:val="en"/>
        </w:rPr>
        <w:t>incoming FEMA referrals</w:t>
      </w:r>
      <w:r w:rsidR="00E2737A" w:rsidRPr="00C801BB">
        <w:rPr>
          <w:rFonts w:ascii="Georgia" w:eastAsia="Times New Roman" w:hAnsi="Georgia" w:cs="Arial"/>
          <w:color w:val="365F91" w:themeColor="accent1" w:themeShade="BF"/>
          <w:sz w:val="20"/>
          <w:szCs w:val="20"/>
          <w:lang w:val="en"/>
        </w:rPr>
        <w:t xml:space="preserve"> </w:t>
      </w:r>
      <w:r w:rsidR="00E25D5C" w:rsidRPr="00C801BB">
        <w:rPr>
          <w:rFonts w:ascii="Georgia" w:eastAsia="Times New Roman" w:hAnsi="Georgia" w:cs="Arial"/>
          <w:color w:val="365F91" w:themeColor="accent1" w:themeShade="BF"/>
          <w:sz w:val="20"/>
          <w:szCs w:val="20"/>
          <w:lang w:val="en"/>
        </w:rPr>
        <w:t xml:space="preserve">that </w:t>
      </w:r>
      <w:r w:rsidR="00E2737A" w:rsidRPr="00C801BB">
        <w:rPr>
          <w:rFonts w:ascii="Georgia" w:eastAsia="Times New Roman" w:hAnsi="Georgia" w:cs="Arial"/>
          <w:color w:val="365F91" w:themeColor="accent1" w:themeShade="BF"/>
          <w:sz w:val="20"/>
          <w:szCs w:val="20"/>
          <w:lang w:val="en"/>
        </w:rPr>
        <w:t>includ</w:t>
      </w:r>
      <w:r w:rsidR="00E25D5C" w:rsidRPr="00C801BB">
        <w:rPr>
          <w:rFonts w:ascii="Georgia" w:eastAsia="Times New Roman" w:hAnsi="Georgia" w:cs="Arial"/>
          <w:color w:val="365F91" w:themeColor="accent1" w:themeShade="BF"/>
          <w:sz w:val="20"/>
          <w:szCs w:val="20"/>
          <w:lang w:val="en"/>
        </w:rPr>
        <w:t>e</w:t>
      </w:r>
      <w:r w:rsidR="00E2737A" w:rsidRPr="00C801BB">
        <w:rPr>
          <w:rFonts w:ascii="Georgia" w:eastAsia="Times New Roman" w:hAnsi="Georgia" w:cs="Arial"/>
          <w:color w:val="365F91" w:themeColor="accent1" w:themeShade="BF"/>
          <w:sz w:val="20"/>
          <w:szCs w:val="20"/>
          <w:lang w:val="en"/>
        </w:rPr>
        <w:t xml:space="preserve"> </w:t>
      </w:r>
      <w:r w:rsidRPr="00C801BB">
        <w:rPr>
          <w:rFonts w:ascii="Georgia" w:eastAsia="Times New Roman" w:hAnsi="Georgia" w:cs="Arial"/>
          <w:color w:val="365F91" w:themeColor="accent1" w:themeShade="BF"/>
          <w:sz w:val="20"/>
          <w:szCs w:val="20"/>
          <w:lang w:val="en"/>
        </w:rPr>
        <w:t xml:space="preserve">SBA Disaster </w:t>
      </w:r>
      <w:r w:rsidR="00E25D5C" w:rsidRPr="00C801BB">
        <w:rPr>
          <w:rFonts w:ascii="Georgia" w:eastAsia="Times New Roman" w:hAnsi="Georgia" w:cs="Arial"/>
          <w:color w:val="365F91" w:themeColor="accent1" w:themeShade="BF"/>
          <w:sz w:val="20"/>
          <w:szCs w:val="20"/>
          <w:lang w:val="en"/>
        </w:rPr>
        <w:t xml:space="preserve">Assistance </w:t>
      </w:r>
      <w:r w:rsidR="00E2737A" w:rsidRPr="00C801BB">
        <w:rPr>
          <w:rFonts w:ascii="Georgia" w:eastAsia="Times New Roman" w:hAnsi="Georgia" w:cs="Arial"/>
          <w:color w:val="365F91" w:themeColor="accent1" w:themeShade="BF"/>
          <w:sz w:val="20"/>
          <w:szCs w:val="20"/>
          <w:lang w:val="en"/>
        </w:rPr>
        <w:t>documents. This information made it possible for the full-time FOIA team to eliminate an a</w:t>
      </w:r>
      <w:r w:rsidR="00E25D5C" w:rsidRPr="00C801BB">
        <w:rPr>
          <w:rFonts w:ascii="Georgia" w:eastAsia="Times New Roman" w:hAnsi="Georgia" w:cs="Arial"/>
          <w:color w:val="365F91" w:themeColor="accent1" w:themeShade="BF"/>
          <w:sz w:val="20"/>
          <w:szCs w:val="20"/>
          <w:lang w:val="en"/>
        </w:rPr>
        <w:t xml:space="preserve">ssignment lookup step through an agency </w:t>
      </w:r>
      <w:r w:rsidR="00E25D5C" w:rsidRPr="003F1034">
        <w:rPr>
          <w:rFonts w:ascii="Georgia" w:eastAsia="Times New Roman" w:hAnsi="Georgia" w:cs="Arial"/>
          <w:color w:val="365F91" w:themeColor="accent1" w:themeShade="BF"/>
          <w:sz w:val="20"/>
          <w:szCs w:val="20"/>
          <w:lang w:val="en"/>
        </w:rPr>
        <w:t xml:space="preserve">FOIA </w:t>
      </w:r>
      <w:r w:rsidR="00E2737A" w:rsidRPr="003F1034">
        <w:rPr>
          <w:rFonts w:ascii="Georgia" w:eastAsia="Times New Roman" w:hAnsi="Georgia" w:cs="Arial"/>
          <w:color w:val="365F91" w:themeColor="accent1" w:themeShade="BF"/>
          <w:sz w:val="20"/>
          <w:szCs w:val="20"/>
          <w:lang w:val="en"/>
        </w:rPr>
        <w:t>coordinator and make direct assignments to the appropriate FOIA personnel</w:t>
      </w:r>
      <w:r w:rsidR="006F490F" w:rsidRPr="003F1034">
        <w:rPr>
          <w:rFonts w:ascii="Georgia" w:eastAsia="Times New Roman" w:hAnsi="Georgia" w:cs="Arial"/>
          <w:color w:val="365F91" w:themeColor="accent1" w:themeShade="BF"/>
          <w:sz w:val="20"/>
          <w:szCs w:val="20"/>
          <w:lang w:val="en"/>
        </w:rPr>
        <w:t xml:space="preserve"> at the service level.</w:t>
      </w:r>
      <w:r w:rsidRPr="003F1034">
        <w:rPr>
          <w:rFonts w:ascii="Georgia" w:eastAsia="Times New Roman" w:hAnsi="Georgia" w:cs="Arial"/>
          <w:color w:val="365F91" w:themeColor="accent1" w:themeShade="BF"/>
          <w:sz w:val="20"/>
          <w:szCs w:val="20"/>
          <w:lang w:val="en"/>
        </w:rPr>
        <w:t xml:space="preserve">     </w:t>
      </w:r>
    </w:p>
    <w:p w:rsidR="004150DA" w:rsidRPr="004150DA" w:rsidRDefault="004150DA" w:rsidP="004150DA">
      <w:pPr>
        <w:spacing w:after="240" w:line="336" w:lineRule="atLeast"/>
        <w:jc w:val="center"/>
        <w:rPr>
          <w:rFonts w:ascii="Georgia" w:eastAsia="Times New Roman" w:hAnsi="Georgia" w:cs="Arial"/>
          <w:color w:val="171E24"/>
          <w:sz w:val="20"/>
          <w:szCs w:val="20"/>
          <w:lang w:val="en"/>
        </w:rPr>
      </w:pPr>
      <w:r w:rsidRPr="004150DA">
        <w:rPr>
          <w:rFonts w:ascii="Georgia" w:eastAsia="Times New Roman" w:hAnsi="Georgia" w:cs="Arial"/>
          <w:b/>
          <w:bCs/>
          <w:color w:val="171E24"/>
          <w:sz w:val="20"/>
          <w:szCs w:val="20"/>
          <w:lang w:val="en"/>
        </w:rPr>
        <w:t>Section III: Steps Taken to Increase Proactive Disclosures</w:t>
      </w:r>
    </w:p>
    <w:p w:rsidR="004150DA" w:rsidRPr="004150DA" w:rsidRDefault="004150DA" w:rsidP="004150DA">
      <w:pPr>
        <w:spacing w:after="240" w:line="336" w:lineRule="atLeast"/>
        <w:rPr>
          <w:rFonts w:ascii="Georgia" w:eastAsia="Times New Roman" w:hAnsi="Georgia" w:cs="Arial"/>
          <w:color w:val="171E24"/>
          <w:sz w:val="20"/>
          <w:szCs w:val="20"/>
          <w:lang w:val="en"/>
        </w:rPr>
      </w:pPr>
      <w:r w:rsidRPr="004150DA">
        <w:rPr>
          <w:rFonts w:ascii="Georgia" w:eastAsia="Times New Roman" w:hAnsi="Georgia" w:cs="Arial"/>
          <w:color w:val="171E24"/>
          <w:sz w:val="20"/>
          <w:szCs w:val="20"/>
          <w:lang w:val="en"/>
        </w:rPr>
        <w:t xml:space="preserve">Both the </w:t>
      </w:r>
      <w:hyperlink r:id="rId15" w:history="1">
        <w:r w:rsidRPr="006F7883">
          <w:rPr>
            <w:rFonts w:ascii="Georgia" w:eastAsia="Times New Roman" w:hAnsi="Georgia" w:cs="Arial"/>
            <w:sz w:val="20"/>
            <w:szCs w:val="20"/>
            <w:lang w:val="en"/>
          </w:rPr>
          <w:t>President’s</w:t>
        </w:r>
      </w:hyperlink>
      <w:r w:rsidRPr="006F7883">
        <w:rPr>
          <w:rFonts w:ascii="Georgia" w:eastAsia="Times New Roman" w:hAnsi="Georgia" w:cs="Arial"/>
          <w:sz w:val="20"/>
          <w:szCs w:val="20"/>
          <w:lang w:val="en"/>
        </w:rPr>
        <w:t xml:space="preserve"> and </w:t>
      </w:r>
      <w:hyperlink r:id="rId16" w:history="1">
        <w:r w:rsidRPr="006F7883">
          <w:rPr>
            <w:rFonts w:ascii="Georgia" w:eastAsia="Times New Roman" w:hAnsi="Georgia" w:cs="Arial"/>
            <w:sz w:val="20"/>
            <w:szCs w:val="20"/>
            <w:lang w:val="en"/>
          </w:rPr>
          <w:t>Attorney General’s</w:t>
        </w:r>
      </w:hyperlink>
      <w:r w:rsidRPr="004150DA">
        <w:rPr>
          <w:rFonts w:ascii="Georgia" w:eastAsia="Times New Roman" w:hAnsi="Georgia" w:cs="Arial"/>
          <w:color w:val="171E24"/>
          <w:sz w:val="20"/>
          <w:szCs w:val="20"/>
          <w:lang w:val="en"/>
        </w:rPr>
        <w:t xml:space="preserve"> FOIA memoranda focused on the need for agencies to work proactively to post information online without waiting for individual requests to be received.</w:t>
      </w:r>
    </w:p>
    <w:p w:rsidR="004150DA" w:rsidRPr="004150DA" w:rsidRDefault="004150DA" w:rsidP="004150DA">
      <w:pPr>
        <w:spacing w:after="240" w:line="336" w:lineRule="atLeast"/>
        <w:rPr>
          <w:rFonts w:ascii="Georgia" w:eastAsia="Times New Roman" w:hAnsi="Georgia" w:cs="Arial"/>
          <w:color w:val="171E24"/>
          <w:sz w:val="20"/>
          <w:szCs w:val="20"/>
          <w:lang w:val="en"/>
        </w:rPr>
      </w:pPr>
      <w:r w:rsidRPr="004150DA">
        <w:rPr>
          <w:rFonts w:ascii="Georgia" w:eastAsia="Times New Roman" w:hAnsi="Georgia" w:cs="Arial"/>
          <w:color w:val="171E24"/>
          <w:sz w:val="20"/>
          <w:szCs w:val="20"/>
          <w:lang w:val="en"/>
        </w:rPr>
        <w:t>Please answer the following questions to describe the steps your agency has taken to increase the amount of material that is available on your agency websites. In addition to the questions below, you should also describe any additional steps taken by your agency to make and improve proactive disclosures of information.</w:t>
      </w:r>
    </w:p>
    <w:p w:rsidR="004150DA" w:rsidRPr="004150DA" w:rsidRDefault="00923D74"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b/>
          <w:bCs/>
          <w:i/>
          <w:iCs/>
          <w:color w:val="171E24"/>
          <w:sz w:val="20"/>
          <w:szCs w:val="20"/>
          <w:lang w:val="en"/>
        </w:rPr>
        <w:t xml:space="preserve">A. </w:t>
      </w:r>
      <w:r w:rsidR="004150DA" w:rsidRPr="004150DA">
        <w:rPr>
          <w:rFonts w:ascii="Georgia" w:eastAsia="Times New Roman" w:hAnsi="Georgia" w:cs="Arial"/>
          <w:b/>
          <w:bCs/>
          <w:i/>
          <w:iCs/>
          <w:color w:val="171E24"/>
          <w:sz w:val="20"/>
          <w:szCs w:val="20"/>
          <w:lang w:val="en"/>
        </w:rPr>
        <w:t>Posting Material</w:t>
      </w:r>
    </w:p>
    <w:p w:rsidR="00E918E3" w:rsidRDefault="004150DA" w:rsidP="004150DA">
      <w:pPr>
        <w:spacing w:after="240" w:line="336" w:lineRule="atLeast"/>
        <w:rPr>
          <w:rFonts w:ascii="Georgia" w:eastAsia="Times New Roman" w:hAnsi="Georgia" w:cs="Arial"/>
          <w:color w:val="171E24"/>
          <w:sz w:val="20"/>
          <w:szCs w:val="20"/>
          <w:lang w:val="en"/>
        </w:rPr>
      </w:pPr>
      <w:r w:rsidRPr="004150DA">
        <w:rPr>
          <w:rFonts w:ascii="Georgia" w:eastAsia="Times New Roman" w:hAnsi="Georgia" w:cs="Arial"/>
          <w:color w:val="171E24"/>
          <w:sz w:val="20"/>
          <w:szCs w:val="20"/>
          <w:lang w:val="en"/>
        </w:rPr>
        <w:t xml:space="preserve">1. Describe your agency's process or system for identifying "frequently requested" records </w:t>
      </w:r>
      <w:r w:rsidR="00E918E3">
        <w:rPr>
          <w:rFonts w:ascii="Georgia" w:eastAsia="Times New Roman" w:hAnsi="Georgia" w:cs="Arial"/>
          <w:color w:val="171E24"/>
          <w:sz w:val="20"/>
          <w:szCs w:val="20"/>
          <w:lang w:val="en"/>
        </w:rPr>
        <w:t>that should be posted online.</w:t>
      </w:r>
    </w:p>
    <w:p w:rsidR="00BD175D" w:rsidRPr="003F1034" w:rsidRDefault="00BD175D" w:rsidP="004150DA">
      <w:pPr>
        <w:spacing w:after="240" w:line="336" w:lineRule="atLeast"/>
        <w:rPr>
          <w:rFonts w:ascii="Georgia" w:eastAsia="Times New Roman" w:hAnsi="Georgia" w:cs="Arial"/>
          <w:color w:val="365F91" w:themeColor="accent1" w:themeShade="BF"/>
          <w:sz w:val="20"/>
          <w:szCs w:val="20"/>
          <w:lang w:val="en"/>
        </w:rPr>
      </w:pPr>
      <w:r w:rsidRPr="003F1034">
        <w:rPr>
          <w:rFonts w:ascii="Georgia" w:eastAsia="Times New Roman" w:hAnsi="Georgia" w:cs="Arial"/>
          <w:color w:val="365F91" w:themeColor="accent1" w:themeShade="BF"/>
          <w:sz w:val="20"/>
          <w:szCs w:val="20"/>
          <w:lang w:val="en"/>
        </w:rPr>
        <w:t xml:space="preserve">The FOIA team reviews the </w:t>
      </w:r>
      <w:r w:rsidR="00E918E3" w:rsidRPr="003F1034">
        <w:rPr>
          <w:rFonts w:ascii="Georgia" w:eastAsia="Times New Roman" w:hAnsi="Georgia" w:cs="Arial"/>
          <w:color w:val="365F91" w:themeColor="accent1" w:themeShade="BF"/>
          <w:sz w:val="20"/>
          <w:szCs w:val="20"/>
          <w:lang w:val="en"/>
        </w:rPr>
        <w:t>a</w:t>
      </w:r>
      <w:r w:rsidRPr="003F1034">
        <w:rPr>
          <w:rFonts w:ascii="Georgia" w:eastAsia="Times New Roman" w:hAnsi="Georgia" w:cs="Arial"/>
          <w:color w:val="365F91" w:themeColor="accent1" w:themeShade="BF"/>
          <w:sz w:val="20"/>
          <w:szCs w:val="20"/>
          <w:lang w:val="en"/>
        </w:rPr>
        <w:t xml:space="preserve">gency’s quarterly FOIA activity numbers for each program office to identify program offices with the highest numbers of FOIA requests. The FOIA team has worked with the program offices with high numbers of FOIA requests to identify the most frequently requested records that </w:t>
      </w:r>
      <w:r w:rsidR="00923D74" w:rsidRPr="003F1034">
        <w:rPr>
          <w:rFonts w:ascii="Georgia" w:eastAsia="Times New Roman" w:hAnsi="Georgia" w:cs="Arial"/>
          <w:color w:val="365F91" w:themeColor="accent1" w:themeShade="BF"/>
          <w:sz w:val="20"/>
          <w:szCs w:val="20"/>
          <w:lang w:val="en"/>
        </w:rPr>
        <w:t>should be</w:t>
      </w:r>
      <w:r w:rsidR="003D4829" w:rsidRPr="003F1034">
        <w:rPr>
          <w:rFonts w:ascii="Georgia" w:eastAsia="Times New Roman" w:hAnsi="Georgia" w:cs="Arial"/>
          <w:color w:val="365F91" w:themeColor="accent1" w:themeShade="BF"/>
          <w:sz w:val="20"/>
          <w:szCs w:val="20"/>
          <w:lang w:val="en"/>
        </w:rPr>
        <w:t xml:space="preserve"> </w:t>
      </w:r>
      <w:r w:rsidR="009C4F80" w:rsidRPr="003F1034">
        <w:rPr>
          <w:rFonts w:ascii="Georgia" w:eastAsia="Times New Roman" w:hAnsi="Georgia" w:cs="Arial"/>
          <w:color w:val="365F91" w:themeColor="accent1" w:themeShade="BF"/>
          <w:sz w:val="20"/>
          <w:szCs w:val="20"/>
          <w:lang w:val="en"/>
        </w:rPr>
        <w:t xml:space="preserve">proactively disclosed </w:t>
      </w:r>
      <w:r w:rsidRPr="003F1034">
        <w:rPr>
          <w:rFonts w:ascii="Georgia" w:eastAsia="Times New Roman" w:hAnsi="Georgia" w:cs="Arial"/>
          <w:color w:val="365F91" w:themeColor="accent1" w:themeShade="BF"/>
          <w:sz w:val="20"/>
          <w:szCs w:val="20"/>
          <w:lang w:val="en"/>
        </w:rPr>
        <w:t xml:space="preserve">on the </w:t>
      </w:r>
      <w:r w:rsidR="00E918E3" w:rsidRPr="003F1034">
        <w:rPr>
          <w:rFonts w:ascii="Georgia" w:eastAsia="Times New Roman" w:hAnsi="Georgia" w:cs="Arial"/>
          <w:color w:val="365F91" w:themeColor="accent1" w:themeShade="BF"/>
          <w:sz w:val="20"/>
          <w:szCs w:val="20"/>
          <w:lang w:val="en"/>
        </w:rPr>
        <w:t>a</w:t>
      </w:r>
      <w:r w:rsidRPr="003F1034">
        <w:rPr>
          <w:rFonts w:ascii="Georgia" w:eastAsia="Times New Roman" w:hAnsi="Georgia" w:cs="Arial"/>
          <w:color w:val="365F91" w:themeColor="accent1" w:themeShade="BF"/>
          <w:sz w:val="20"/>
          <w:szCs w:val="20"/>
          <w:lang w:val="en"/>
        </w:rPr>
        <w:t xml:space="preserve">gency’s website. </w:t>
      </w:r>
    </w:p>
    <w:p w:rsidR="00F22CDF" w:rsidRPr="003F1034" w:rsidRDefault="00F22CDF" w:rsidP="004150DA">
      <w:pPr>
        <w:spacing w:after="240" w:line="336" w:lineRule="atLeast"/>
        <w:rPr>
          <w:rFonts w:ascii="Georgia" w:eastAsia="Times New Roman" w:hAnsi="Georgia" w:cs="Arial"/>
          <w:color w:val="365F91" w:themeColor="accent1" w:themeShade="BF"/>
          <w:sz w:val="20"/>
          <w:szCs w:val="20"/>
          <w:lang w:val="en"/>
        </w:rPr>
      </w:pPr>
    </w:p>
    <w:p w:rsidR="00F22CDF" w:rsidRPr="00BD175D" w:rsidRDefault="00F22CDF" w:rsidP="004150DA">
      <w:pPr>
        <w:spacing w:after="240" w:line="336" w:lineRule="atLeast"/>
        <w:rPr>
          <w:rFonts w:ascii="Georgia" w:eastAsia="Times New Roman" w:hAnsi="Georgia" w:cs="Arial"/>
          <w:color w:val="4F81BD" w:themeColor="accent1"/>
          <w:sz w:val="20"/>
          <w:szCs w:val="20"/>
          <w:lang w:val="en"/>
        </w:rPr>
      </w:pPr>
    </w:p>
    <w:p w:rsidR="004150DA" w:rsidRDefault="004150DA" w:rsidP="004150DA">
      <w:pPr>
        <w:spacing w:after="240" w:line="336" w:lineRule="atLeast"/>
        <w:rPr>
          <w:rFonts w:ascii="Georgia" w:eastAsia="Times New Roman" w:hAnsi="Georgia" w:cs="Arial"/>
          <w:color w:val="171E24"/>
          <w:sz w:val="20"/>
          <w:szCs w:val="20"/>
          <w:lang w:val="en"/>
        </w:rPr>
      </w:pPr>
      <w:r w:rsidRPr="004150DA">
        <w:rPr>
          <w:rFonts w:ascii="Georgia" w:eastAsia="Times New Roman" w:hAnsi="Georgia" w:cs="Arial"/>
          <w:color w:val="171E24"/>
          <w:sz w:val="20"/>
          <w:szCs w:val="20"/>
          <w:lang w:val="en"/>
        </w:rPr>
        <w:lastRenderedPageBreak/>
        <w:t>2. Does your agency have a distinct process or system in place to identify other records for proactive disclosure? If so, please describe your agency’s process or system.</w:t>
      </w:r>
    </w:p>
    <w:p w:rsidR="00F22CDF" w:rsidRPr="00E21D2F" w:rsidRDefault="00F22CDF" w:rsidP="004150DA">
      <w:pPr>
        <w:spacing w:after="240" w:line="336" w:lineRule="atLeast"/>
        <w:rPr>
          <w:rFonts w:ascii="Georgia" w:eastAsia="Times New Roman" w:hAnsi="Georgia" w:cs="Arial"/>
          <w:color w:val="365F91" w:themeColor="accent1" w:themeShade="BF"/>
          <w:sz w:val="20"/>
          <w:szCs w:val="20"/>
          <w:lang w:val="en"/>
        </w:rPr>
      </w:pPr>
      <w:r w:rsidRPr="00E21D2F">
        <w:rPr>
          <w:rFonts w:ascii="Georgia" w:eastAsia="Times New Roman" w:hAnsi="Georgia" w:cs="Arial"/>
          <w:color w:val="365F91" w:themeColor="accent1" w:themeShade="BF"/>
          <w:sz w:val="20"/>
          <w:szCs w:val="20"/>
          <w:lang w:val="en"/>
        </w:rPr>
        <w:t xml:space="preserve">SBA has a mission-driven commitment to proactively disclose information about its programs to assist </w:t>
      </w:r>
      <w:r w:rsidR="00431847" w:rsidRPr="00E21D2F">
        <w:rPr>
          <w:rFonts w:ascii="Georgia" w:eastAsia="Times New Roman" w:hAnsi="Georgia" w:cs="Arial"/>
          <w:color w:val="365F91" w:themeColor="accent1" w:themeShade="BF"/>
          <w:sz w:val="20"/>
          <w:szCs w:val="20"/>
          <w:lang w:val="en"/>
        </w:rPr>
        <w:t xml:space="preserve">America’s </w:t>
      </w:r>
      <w:r w:rsidR="00E21D2F" w:rsidRPr="00E21D2F">
        <w:rPr>
          <w:rFonts w:ascii="Georgia" w:eastAsia="Times New Roman" w:hAnsi="Georgia" w:cs="Arial"/>
          <w:color w:val="365F91" w:themeColor="accent1" w:themeShade="BF"/>
          <w:sz w:val="20"/>
          <w:szCs w:val="20"/>
          <w:lang w:val="en"/>
        </w:rPr>
        <w:t>entrepreneurs</w:t>
      </w:r>
      <w:r w:rsidR="00F7150D" w:rsidRPr="00E21D2F">
        <w:rPr>
          <w:rFonts w:ascii="Georgia" w:eastAsia="Times New Roman" w:hAnsi="Georgia" w:cs="Arial"/>
          <w:color w:val="365F91" w:themeColor="accent1" w:themeShade="BF"/>
          <w:sz w:val="20"/>
          <w:szCs w:val="20"/>
          <w:lang w:val="en"/>
        </w:rPr>
        <w:t xml:space="preserve">. </w:t>
      </w:r>
      <w:r w:rsidRPr="00E21D2F">
        <w:rPr>
          <w:rFonts w:ascii="Georgia" w:eastAsia="Times New Roman" w:hAnsi="Georgia" w:cs="Arial"/>
          <w:color w:val="365F91" w:themeColor="accent1" w:themeShade="BF"/>
          <w:sz w:val="20"/>
          <w:szCs w:val="20"/>
          <w:lang w:val="en"/>
        </w:rPr>
        <w:t>SBA</w:t>
      </w:r>
      <w:r w:rsidR="00F7150D" w:rsidRPr="00E21D2F">
        <w:rPr>
          <w:rFonts w:ascii="Georgia" w:eastAsia="Times New Roman" w:hAnsi="Georgia" w:cs="Arial"/>
          <w:color w:val="365F91" w:themeColor="accent1" w:themeShade="BF"/>
          <w:sz w:val="20"/>
          <w:szCs w:val="20"/>
          <w:lang w:val="en"/>
        </w:rPr>
        <w:t>’s</w:t>
      </w:r>
      <w:r w:rsidRPr="00E21D2F">
        <w:rPr>
          <w:rFonts w:ascii="Georgia" w:eastAsia="Times New Roman" w:hAnsi="Georgia" w:cs="Arial"/>
          <w:color w:val="365F91" w:themeColor="accent1" w:themeShade="BF"/>
          <w:sz w:val="20"/>
          <w:szCs w:val="20"/>
          <w:lang w:val="en"/>
        </w:rPr>
        <w:t xml:space="preserve"> program activities</w:t>
      </w:r>
      <w:r w:rsidR="00E21D2F" w:rsidRPr="00E21D2F">
        <w:rPr>
          <w:rFonts w:ascii="Georgia" w:eastAsia="Times New Roman" w:hAnsi="Georgia" w:cs="Arial"/>
          <w:color w:val="365F91" w:themeColor="accent1" w:themeShade="BF"/>
          <w:sz w:val="20"/>
          <w:szCs w:val="20"/>
          <w:lang w:val="en"/>
        </w:rPr>
        <w:t xml:space="preserve"> routinely</w:t>
      </w:r>
      <w:r w:rsidRPr="00E21D2F">
        <w:rPr>
          <w:rFonts w:ascii="Georgia" w:eastAsia="Times New Roman" w:hAnsi="Georgia" w:cs="Arial"/>
          <w:color w:val="365F91" w:themeColor="accent1" w:themeShade="BF"/>
          <w:sz w:val="20"/>
          <w:szCs w:val="20"/>
          <w:lang w:val="en"/>
        </w:rPr>
        <w:t xml:space="preserve"> publi</w:t>
      </w:r>
      <w:r w:rsidR="00E21D2F" w:rsidRPr="00E21D2F">
        <w:rPr>
          <w:rFonts w:ascii="Georgia" w:eastAsia="Times New Roman" w:hAnsi="Georgia" w:cs="Arial"/>
          <w:color w:val="365F91" w:themeColor="accent1" w:themeShade="BF"/>
          <w:sz w:val="20"/>
          <w:szCs w:val="20"/>
          <w:lang w:val="en"/>
        </w:rPr>
        <w:t>sh a wide range of</w:t>
      </w:r>
      <w:r w:rsidR="00431847" w:rsidRPr="00E21D2F">
        <w:rPr>
          <w:rFonts w:ascii="Georgia" w:eastAsia="Times New Roman" w:hAnsi="Georgia" w:cs="Arial"/>
          <w:color w:val="365F91" w:themeColor="accent1" w:themeShade="BF"/>
          <w:sz w:val="20"/>
          <w:szCs w:val="20"/>
          <w:lang w:val="en"/>
        </w:rPr>
        <w:t xml:space="preserve"> informational tools about how to become an entrepreneur</w:t>
      </w:r>
      <w:r w:rsidR="00E21D2F" w:rsidRPr="00E21D2F">
        <w:rPr>
          <w:rFonts w:ascii="Georgia" w:eastAsia="Times New Roman" w:hAnsi="Georgia" w:cs="Arial"/>
          <w:color w:val="365F91" w:themeColor="accent1" w:themeShade="BF"/>
          <w:sz w:val="20"/>
          <w:szCs w:val="20"/>
          <w:lang w:val="en"/>
        </w:rPr>
        <w:t xml:space="preserve">. A few examples of the information posted to the website are: </w:t>
      </w:r>
      <w:r w:rsidR="00431847" w:rsidRPr="00E21D2F">
        <w:rPr>
          <w:rFonts w:ascii="Georgia" w:eastAsia="Times New Roman" w:hAnsi="Georgia" w:cs="Arial"/>
          <w:color w:val="365F91" w:themeColor="accent1" w:themeShade="BF"/>
          <w:sz w:val="20"/>
          <w:szCs w:val="20"/>
          <w:lang w:val="en"/>
        </w:rPr>
        <w:t xml:space="preserve">how to develop a business plan; where to identify possible business financing options; </w:t>
      </w:r>
      <w:r w:rsidR="00F7150D" w:rsidRPr="00E21D2F">
        <w:rPr>
          <w:rFonts w:ascii="Georgia" w:eastAsia="Times New Roman" w:hAnsi="Georgia" w:cs="Arial"/>
          <w:color w:val="365F91" w:themeColor="accent1" w:themeShade="BF"/>
          <w:sz w:val="20"/>
          <w:szCs w:val="20"/>
          <w:lang w:val="en"/>
        </w:rPr>
        <w:t xml:space="preserve">and </w:t>
      </w:r>
      <w:r w:rsidR="00431847" w:rsidRPr="00E21D2F">
        <w:rPr>
          <w:rFonts w:ascii="Georgia" w:eastAsia="Times New Roman" w:hAnsi="Georgia" w:cs="Arial"/>
          <w:color w:val="365F91" w:themeColor="accent1" w:themeShade="BF"/>
          <w:sz w:val="20"/>
          <w:szCs w:val="20"/>
          <w:lang w:val="en"/>
        </w:rPr>
        <w:t>how to compete for government contract awards</w:t>
      </w:r>
      <w:r w:rsidR="00E21D2F" w:rsidRPr="00E21D2F">
        <w:rPr>
          <w:rFonts w:ascii="Georgia" w:eastAsia="Times New Roman" w:hAnsi="Georgia" w:cs="Arial"/>
          <w:color w:val="365F91" w:themeColor="accent1" w:themeShade="BF"/>
          <w:sz w:val="20"/>
          <w:szCs w:val="20"/>
          <w:lang w:val="en"/>
        </w:rPr>
        <w:t xml:space="preserve">. There are also announcements and daily publications about SBA program activities that directly benefit the nation’s small business owners. </w:t>
      </w:r>
      <w:r w:rsidR="00F7150D" w:rsidRPr="00E21D2F">
        <w:rPr>
          <w:rFonts w:ascii="Georgia" w:eastAsia="Times New Roman" w:hAnsi="Georgia" w:cs="Arial"/>
          <w:color w:val="365F91" w:themeColor="accent1" w:themeShade="BF"/>
          <w:sz w:val="20"/>
          <w:szCs w:val="20"/>
          <w:lang w:val="en"/>
        </w:rPr>
        <w:t xml:space="preserve">SBA’s process of identifying the records for proactive disclosure on the </w:t>
      </w:r>
      <w:hyperlink r:id="rId17" w:history="1">
        <w:r w:rsidR="00F7150D" w:rsidRPr="00E21D2F">
          <w:rPr>
            <w:rStyle w:val="Hyperlink"/>
            <w:rFonts w:ascii="Georgia" w:eastAsia="Times New Roman" w:hAnsi="Georgia" w:cs="Arial"/>
            <w:color w:val="365F91" w:themeColor="accent1" w:themeShade="BF"/>
            <w:sz w:val="20"/>
            <w:szCs w:val="20"/>
            <w:lang w:val="en"/>
          </w:rPr>
          <w:t>www.sba.gov</w:t>
        </w:r>
      </w:hyperlink>
      <w:r w:rsidR="00F7150D" w:rsidRPr="00E21D2F">
        <w:rPr>
          <w:rFonts w:ascii="Georgia" w:eastAsia="Times New Roman" w:hAnsi="Georgia" w:cs="Arial"/>
          <w:color w:val="365F91" w:themeColor="accent1" w:themeShade="BF"/>
          <w:sz w:val="20"/>
          <w:szCs w:val="20"/>
          <w:lang w:val="en"/>
        </w:rPr>
        <w:t xml:space="preserve"> website is simply providing the information to the agency’s stakeholders (e.g., entrepreneurs and lending institutions) that will assist </w:t>
      </w:r>
      <w:r w:rsidR="00E21D2F" w:rsidRPr="00E21D2F">
        <w:rPr>
          <w:rFonts w:ascii="Georgia" w:eastAsia="Times New Roman" w:hAnsi="Georgia" w:cs="Arial"/>
          <w:color w:val="365F91" w:themeColor="accent1" w:themeShade="BF"/>
          <w:sz w:val="20"/>
          <w:szCs w:val="20"/>
          <w:lang w:val="en"/>
        </w:rPr>
        <w:t xml:space="preserve">our customers and </w:t>
      </w:r>
      <w:r w:rsidR="00F7150D" w:rsidRPr="00E21D2F">
        <w:rPr>
          <w:rFonts w:ascii="Georgia" w:eastAsia="Times New Roman" w:hAnsi="Georgia" w:cs="Arial"/>
          <w:color w:val="365F91" w:themeColor="accent1" w:themeShade="BF"/>
          <w:sz w:val="20"/>
          <w:szCs w:val="20"/>
          <w:lang w:val="en"/>
        </w:rPr>
        <w:t xml:space="preserve">the </w:t>
      </w:r>
      <w:r w:rsidR="00E21D2F">
        <w:rPr>
          <w:rFonts w:ascii="Georgia" w:eastAsia="Times New Roman" w:hAnsi="Georgia" w:cs="Arial"/>
          <w:color w:val="365F91" w:themeColor="accent1" w:themeShade="BF"/>
          <w:sz w:val="20"/>
          <w:szCs w:val="20"/>
          <w:lang w:val="en"/>
        </w:rPr>
        <w:t>general</w:t>
      </w:r>
      <w:r w:rsidR="00E21D2F" w:rsidRPr="00E21D2F">
        <w:rPr>
          <w:rFonts w:ascii="Georgia" w:eastAsia="Times New Roman" w:hAnsi="Georgia" w:cs="Arial"/>
          <w:color w:val="365F91" w:themeColor="accent1" w:themeShade="BF"/>
          <w:sz w:val="20"/>
          <w:szCs w:val="20"/>
          <w:lang w:val="en"/>
        </w:rPr>
        <w:t xml:space="preserve"> </w:t>
      </w:r>
      <w:r w:rsidR="00F7150D" w:rsidRPr="00E21D2F">
        <w:rPr>
          <w:rFonts w:ascii="Georgia" w:eastAsia="Times New Roman" w:hAnsi="Georgia" w:cs="Arial"/>
          <w:color w:val="365F91" w:themeColor="accent1" w:themeShade="BF"/>
          <w:sz w:val="20"/>
          <w:szCs w:val="20"/>
          <w:lang w:val="en"/>
        </w:rPr>
        <w:t xml:space="preserve">public to understand the </w:t>
      </w:r>
      <w:r w:rsidR="00E21D2F">
        <w:rPr>
          <w:rFonts w:ascii="Georgia" w:eastAsia="Times New Roman" w:hAnsi="Georgia" w:cs="Arial"/>
          <w:color w:val="365F91" w:themeColor="accent1" w:themeShade="BF"/>
          <w:sz w:val="20"/>
          <w:szCs w:val="20"/>
          <w:lang w:val="en"/>
        </w:rPr>
        <w:t>economic advantages</w:t>
      </w:r>
      <w:r w:rsidR="00F7150D" w:rsidRPr="00E21D2F">
        <w:rPr>
          <w:rFonts w:ascii="Georgia" w:eastAsia="Times New Roman" w:hAnsi="Georgia" w:cs="Arial"/>
          <w:color w:val="365F91" w:themeColor="accent1" w:themeShade="BF"/>
          <w:sz w:val="20"/>
          <w:szCs w:val="20"/>
          <w:lang w:val="en"/>
        </w:rPr>
        <w:t xml:space="preserve"> to </w:t>
      </w:r>
      <w:r w:rsidR="00E21D2F" w:rsidRPr="00E21D2F">
        <w:rPr>
          <w:rFonts w:ascii="Georgia" w:eastAsia="Times New Roman" w:hAnsi="Georgia" w:cs="Arial"/>
          <w:color w:val="365F91" w:themeColor="accent1" w:themeShade="BF"/>
          <w:sz w:val="20"/>
          <w:szCs w:val="20"/>
          <w:lang w:val="en"/>
        </w:rPr>
        <w:t>build</w:t>
      </w:r>
      <w:r w:rsidR="00E21D2F">
        <w:rPr>
          <w:rFonts w:ascii="Georgia" w:eastAsia="Times New Roman" w:hAnsi="Georgia" w:cs="Arial"/>
          <w:color w:val="365F91" w:themeColor="accent1" w:themeShade="BF"/>
          <w:sz w:val="20"/>
          <w:szCs w:val="20"/>
          <w:lang w:val="en"/>
        </w:rPr>
        <w:t>ing</w:t>
      </w:r>
      <w:r w:rsidR="00E21D2F" w:rsidRPr="00E21D2F">
        <w:rPr>
          <w:rFonts w:ascii="Georgia" w:eastAsia="Times New Roman" w:hAnsi="Georgia" w:cs="Arial"/>
          <w:color w:val="365F91" w:themeColor="accent1" w:themeShade="BF"/>
          <w:sz w:val="20"/>
          <w:szCs w:val="20"/>
          <w:lang w:val="en"/>
        </w:rPr>
        <w:t xml:space="preserve"> and grow</w:t>
      </w:r>
      <w:r w:rsidR="00E21D2F">
        <w:rPr>
          <w:rFonts w:ascii="Georgia" w:eastAsia="Times New Roman" w:hAnsi="Georgia" w:cs="Arial"/>
          <w:color w:val="365F91" w:themeColor="accent1" w:themeShade="BF"/>
          <w:sz w:val="20"/>
          <w:szCs w:val="20"/>
          <w:lang w:val="en"/>
        </w:rPr>
        <w:t>ing</w:t>
      </w:r>
      <w:r w:rsidR="00E21D2F" w:rsidRPr="00E21D2F">
        <w:rPr>
          <w:rFonts w:ascii="Georgia" w:eastAsia="Times New Roman" w:hAnsi="Georgia" w:cs="Arial"/>
          <w:color w:val="365F91" w:themeColor="accent1" w:themeShade="BF"/>
          <w:sz w:val="20"/>
          <w:szCs w:val="20"/>
          <w:lang w:val="en"/>
        </w:rPr>
        <w:t xml:space="preserve"> American small business</w:t>
      </w:r>
      <w:r w:rsidR="00E21D2F">
        <w:rPr>
          <w:rFonts w:ascii="Georgia" w:eastAsia="Times New Roman" w:hAnsi="Georgia" w:cs="Arial"/>
          <w:color w:val="365F91" w:themeColor="accent1" w:themeShade="BF"/>
          <w:sz w:val="20"/>
          <w:szCs w:val="20"/>
          <w:lang w:val="en"/>
        </w:rPr>
        <w:t>es</w:t>
      </w:r>
      <w:r w:rsidR="00E21D2F" w:rsidRPr="00E21D2F">
        <w:rPr>
          <w:rFonts w:ascii="Georgia" w:eastAsia="Times New Roman" w:hAnsi="Georgia" w:cs="Arial"/>
          <w:color w:val="365F91" w:themeColor="accent1" w:themeShade="BF"/>
          <w:sz w:val="20"/>
          <w:szCs w:val="20"/>
          <w:lang w:val="en"/>
        </w:rPr>
        <w:t>.</w:t>
      </w:r>
      <w:r w:rsidR="00F7150D" w:rsidRPr="00E21D2F">
        <w:rPr>
          <w:rFonts w:ascii="Georgia" w:eastAsia="Times New Roman" w:hAnsi="Georgia" w:cs="Arial"/>
          <w:color w:val="365F91" w:themeColor="accent1" w:themeShade="BF"/>
          <w:sz w:val="20"/>
          <w:szCs w:val="20"/>
          <w:lang w:val="en"/>
        </w:rPr>
        <w:t xml:space="preserve"> </w:t>
      </w:r>
      <w:r w:rsidR="00431847" w:rsidRPr="00E21D2F">
        <w:rPr>
          <w:rFonts w:ascii="Georgia" w:eastAsia="Times New Roman" w:hAnsi="Georgia" w:cs="Arial"/>
          <w:color w:val="365F91" w:themeColor="accent1" w:themeShade="BF"/>
          <w:sz w:val="20"/>
          <w:szCs w:val="20"/>
          <w:lang w:val="en"/>
        </w:rPr>
        <w:t xml:space="preserve"> </w:t>
      </w:r>
    </w:p>
    <w:p w:rsidR="006F490F" w:rsidRDefault="004150DA" w:rsidP="004150DA">
      <w:pPr>
        <w:spacing w:after="240" w:line="336" w:lineRule="atLeast"/>
        <w:rPr>
          <w:rFonts w:ascii="Georgia" w:eastAsia="Times New Roman" w:hAnsi="Georgia" w:cs="Arial"/>
          <w:color w:val="171E24"/>
          <w:sz w:val="20"/>
          <w:szCs w:val="20"/>
          <w:lang w:val="en"/>
        </w:rPr>
      </w:pPr>
      <w:r w:rsidRPr="004150DA">
        <w:rPr>
          <w:rFonts w:ascii="Georgia" w:eastAsia="Times New Roman" w:hAnsi="Georgia" w:cs="Arial"/>
          <w:color w:val="171E24"/>
          <w:sz w:val="20"/>
          <w:szCs w:val="20"/>
          <w:lang w:val="en"/>
        </w:rPr>
        <w:t xml:space="preserve">3. </w:t>
      </w:r>
      <w:r w:rsidR="006F490F">
        <w:rPr>
          <w:rFonts w:ascii="Georgia" w:eastAsia="Times New Roman" w:hAnsi="Georgia" w:cs="Arial"/>
          <w:color w:val="171E24"/>
          <w:sz w:val="20"/>
          <w:szCs w:val="20"/>
          <w:lang w:val="en"/>
        </w:rPr>
        <w:t xml:space="preserve">Has your agency encountered challenges that make it difficult to post records you otherwise would like to post? </w:t>
      </w:r>
    </w:p>
    <w:p w:rsidR="004150DA" w:rsidRPr="003F1034" w:rsidRDefault="006F490F" w:rsidP="004150DA">
      <w:pPr>
        <w:spacing w:after="240" w:line="336" w:lineRule="atLeast"/>
        <w:rPr>
          <w:rFonts w:ascii="Georgia" w:eastAsia="Times New Roman" w:hAnsi="Georgia" w:cs="Arial"/>
          <w:color w:val="365F91" w:themeColor="accent1" w:themeShade="BF"/>
          <w:sz w:val="20"/>
          <w:szCs w:val="20"/>
          <w:lang w:val="en"/>
        </w:rPr>
      </w:pPr>
      <w:r w:rsidRPr="003F1034">
        <w:rPr>
          <w:rFonts w:ascii="Georgia" w:eastAsia="Times New Roman" w:hAnsi="Georgia" w:cs="Arial"/>
          <w:color w:val="365F91" w:themeColor="accent1" w:themeShade="BF"/>
          <w:sz w:val="20"/>
          <w:szCs w:val="20"/>
          <w:lang w:val="en"/>
        </w:rPr>
        <w:t>Initially, yes. But the challenges are being addressed and a process to post agency records is now in place.</w:t>
      </w:r>
    </w:p>
    <w:p w:rsidR="004150DA" w:rsidRDefault="006F490F"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color w:val="171E24"/>
          <w:sz w:val="20"/>
          <w:szCs w:val="20"/>
          <w:lang w:val="en"/>
        </w:rPr>
        <w:t>4</w:t>
      </w:r>
      <w:r w:rsidR="004150DA" w:rsidRPr="004150DA">
        <w:rPr>
          <w:rFonts w:ascii="Georgia" w:eastAsia="Times New Roman" w:hAnsi="Georgia" w:cs="Arial"/>
          <w:color w:val="171E24"/>
          <w:sz w:val="20"/>
          <w:szCs w:val="20"/>
          <w:lang w:val="en"/>
        </w:rPr>
        <w:t>. If so, please briefly explain those challenges.</w:t>
      </w:r>
      <w:r>
        <w:rPr>
          <w:rFonts w:ascii="Georgia" w:eastAsia="Times New Roman" w:hAnsi="Georgia" w:cs="Arial"/>
          <w:color w:val="171E24"/>
          <w:sz w:val="20"/>
          <w:szCs w:val="20"/>
          <w:lang w:val="en"/>
        </w:rPr>
        <w:t xml:space="preserve"> </w:t>
      </w:r>
    </w:p>
    <w:p w:rsidR="006F490F" w:rsidRPr="003F1034" w:rsidRDefault="006F490F" w:rsidP="004150DA">
      <w:pPr>
        <w:spacing w:after="240" w:line="336" w:lineRule="atLeast"/>
        <w:rPr>
          <w:rFonts w:ascii="Georgia" w:eastAsia="Times New Roman" w:hAnsi="Georgia" w:cs="Arial"/>
          <w:color w:val="365F91" w:themeColor="accent1" w:themeShade="BF"/>
          <w:sz w:val="20"/>
          <w:szCs w:val="20"/>
          <w:lang w:val="en"/>
        </w:rPr>
      </w:pPr>
      <w:r w:rsidRPr="003F1034">
        <w:rPr>
          <w:rFonts w:ascii="Georgia" w:eastAsia="Times New Roman" w:hAnsi="Georgia" w:cs="Arial"/>
          <w:color w:val="365F91" w:themeColor="accent1" w:themeShade="BF"/>
          <w:sz w:val="20"/>
          <w:szCs w:val="20"/>
          <w:lang w:val="en"/>
        </w:rPr>
        <w:t>Coordination of effort between cross-functional teams necessary to post agency records; establishing an internal clearance plan to include all levels of agency leadership, and ensuring that all agency records are 508 conformant for posting to the agency’s website.</w:t>
      </w:r>
    </w:p>
    <w:p w:rsidR="004150DA" w:rsidRDefault="006F490F"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color w:val="171E24"/>
          <w:sz w:val="20"/>
          <w:szCs w:val="20"/>
          <w:lang w:val="en"/>
        </w:rPr>
        <w:t>5</w:t>
      </w:r>
      <w:r w:rsidR="004150DA" w:rsidRPr="004150DA">
        <w:rPr>
          <w:rFonts w:ascii="Georgia" w:eastAsia="Times New Roman" w:hAnsi="Georgia" w:cs="Arial"/>
          <w:color w:val="171E24"/>
          <w:sz w:val="20"/>
          <w:szCs w:val="20"/>
          <w:lang w:val="en"/>
        </w:rPr>
        <w:t>. Provide examples of material that your agency has proactively disclosed during the past reporting year, including links to the posted material.</w:t>
      </w:r>
    </w:p>
    <w:p w:rsidR="006F490F" w:rsidRPr="003F1034" w:rsidRDefault="00816D00" w:rsidP="004150DA">
      <w:pPr>
        <w:spacing w:after="240" w:line="336" w:lineRule="atLeast"/>
        <w:rPr>
          <w:rFonts w:ascii="Georgia" w:eastAsia="Times New Roman" w:hAnsi="Georgia" w:cs="Arial"/>
          <w:color w:val="365F91" w:themeColor="accent1" w:themeShade="BF"/>
          <w:sz w:val="20"/>
          <w:szCs w:val="20"/>
          <w:lang w:val="en"/>
        </w:rPr>
      </w:pPr>
      <w:r w:rsidRPr="003F1034">
        <w:rPr>
          <w:rFonts w:ascii="Georgia" w:eastAsia="Times New Roman" w:hAnsi="Georgia" w:cs="Arial"/>
          <w:color w:val="365F91" w:themeColor="accent1" w:themeShade="BF"/>
          <w:sz w:val="20"/>
          <w:szCs w:val="20"/>
          <w:lang w:val="en"/>
        </w:rPr>
        <w:t>In the past reporting year, t</w:t>
      </w:r>
      <w:r w:rsidR="00CB35E2" w:rsidRPr="003F1034">
        <w:rPr>
          <w:rFonts w:ascii="Georgia" w:eastAsia="Times New Roman" w:hAnsi="Georgia" w:cs="Arial"/>
          <w:color w:val="365F91" w:themeColor="accent1" w:themeShade="BF"/>
          <w:sz w:val="20"/>
          <w:szCs w:val="20"/>
          <w:lang w:val="en"/>
        </w:rPr>
        <w:t xml:space="preserve">he agency’s most significant </w:t>
      </w:r>
      <w:r w:rsidR="00772250" w:rsidRPr="003F1034">
        <w:rPr>
          <w:rFonts w:ascii="Georgia" w:eastAsia="Times New Roman" w:hAnsi="Georgia" w:cs="Arial"/>
          <w:color w:val="365F91" w:themeColor="accent1" w:themeShade="BF"/>
          <w:sz w:val="20"/>
          <w:szCs w:val="20"/>
          <w:lang w:val="en"/>
        </w:rPr>
        <w:t>proactive disclosure posting</w:t>
      </w:r>
      <w:r w:rsidRPr="003F1034">
        <w:rPr>
          <w:rFonts w:ascii="Georgia" w:eastAsia="Times New Roman" w:hAnsi="Georgia" w:cs="Arial"/>
          <w:color w:val="365F91" w:themeColor="accent1" w:themeShade="BF"/>
          <w:sz w:val="20"/>
          <w:szCs w:val="20"/>
          <w:lang w:val="en"/>
        </w:rPr>
        <w:t>s</w:t>
      </w:r>
      <w:r w:rsidR="00772250" w:rsidRPr="003F1034">
        <w:rPr>
          <w:rFonts w:ascii="Georgia" w:eastAsia="Times New Roman" w:hAnsi="Georgia" w:cs="Arial"/>
          <w:color w:val="365F91" w:themeColor="accent1" w:themeShade="BF"/>
          <w:sz w:val="20"/>
          <w:szCs w:val="20"/>
          <w:lang w:val="en"/>
        </w:rPr>
        <w:t xml:space="preserve"> </w:t>
      </w:r>
      <w:r w:rsidRPr="003F1034">
        <w:rPr>
          <w:rFonts w:ascii="Georgia" w:eastAsia="Times New Roman" w:hAnsi="Georgia" w:cs="Arial"/>
          <w:color w:val="365F91" w:themeColor="accent1" w:themeShade="BF"/>
          <w:sz w:val="20"/>
          <w:szCs w:val="20"/>
          <w:lang w:val="en"/>
        </w:rPr>
        <w:t xml:space="preserve">are SBA’s complete loan level 7(a) and 504 data sets and data dictionary from January 1, 1990, to present found here:  </w:t>
      </w:r>
    </w:p>
    <w:p w:rsidR="00816D00" w:rsidRPr="003F1034" w:rsidRDefault="001066BE" w:rsidP="004150DA">
      <w:pPr>
        <w:spacing w:after="240" w:line="336" w:lineRule="atLeast"/>
        <w:rPr>
          <w:rFonts w:ascii="Georgia" w:eastAsia="Times New Roman" w:hAnsi="Georgia" w:cs="Arial"/>
          <w:color w:val="365F91" w:themeColor="accent1" w:themeShade="BF"/>
          <w:sz w:val="20"/>
          <w:szCs w:val="20"/>
          <w:lang w:val="en"/>
        </w:rPr>
      </w:pPr>
      <w:hyperlink r:id="rId18" w:history="1">
        <w:r w:rsidR="00816D00" w:rsidRPr="003F1034">
          <w:rPr>
            <w:rStyle w:val="Hyperlink"/>
            <w:rFonts w:ascii="Georgia" w:eastAsia="Times New Roman" w:hAnsi="Georgia" w:cs="Arial"/>
            <w:color w:val="365F91" w:themeColor="accent1" w:themeShade="BF"/>
            <w:sz w:val="20"/>
            <w:szCs w:val="20"/>
            <w:lang w:val="en"/>
          </w:rPr>
          <w:t>https://www.sba.gov/about-sba/sba-performance/open-government/foia/frequently-requested-records/sba-7a-504-loan-data-reports</w:t>
        </w:r>
      </w:hyperlink>
      <w:r w:rsidR="00816D00" w:rsidRPr="003F1034">
        <w:rPr>
          <w:rFonts w:ascii="Georgia" w:eastAsia="Times New Roman" w:hAnsi="Georgia" w:cs="Arial"/>
          <w:color w:val="365F91" w:themeColor="accent1" w:themeShade="BF"/>
          <w:sz w:val="20"/>
          <w:szCs w:val="20"/>
          <w:lang w:val="en"/>
        </w:rPr>
        <w:tab/>
      </w:r>
    </w:p>
    <w:p w:rsidR="00923D74" w:rsidRPr="003F1034" w:rsidRDefault="00816D00" w:rsidP="004150DA">
      <w:pPr>
        <w:spacing w:after="240" w:line="336" w:lineRule="atLeast"/>
        <w:rPr>
          <w:rFonts w:ascii="Georgia" w:eastAsia="Times New Roman" w:hAnsi="Georgia" w:cs="Arial"/>
          <w:color w:val="365F91" w:themeColor="accent1" w:themeShade="BF"/>
          <w:sz w:val="20"/>
          <w:szCs w:val="20"/>
          <w:lang w:val="en"/>
        </w:rPr>
      </w:pPr>
      <w:r w:rsidRPr="003F1034">
        <w:rPr>
          <w:rFonts w:ascii="Georgia" w:eastAsia="Times New Roman" w:hAnsi="Georgia" w:cs="Arial"/>
          <w:color w:val="365F91" w:themeColor="accent1" w:themeShade="BF"/>
          <w:sz w:val="20"/>
          <w:szCs w:val="20"/>
          <w:lang w:val="en"/>
        </w:rPr>
        <w:t>These data sets represent the agency’s most frequently requested information.</w:t>
      </w:r>
    </w:p>
    <w:p w:rsidR="006D6935" w:rsidRDefault="00816D00"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color w:val="171E24"/>
          <w:sz w:val="20"/>
          <w:szCs w:val="20"/>
          <w:lang w:val="en"/>
        </w:rPr>
        <w:t>6</w:t>
      </w:r>
      <w:r w:rsidR="004150DA" w:rsidRPr="004150DA">
        <w:rPr>
          <w:rFonts w:ascii="Georgia" w:eastAsia="Times New Roman" w:hAnsi="Georgia" w:cs="Arial"/>
          <w:color w:val="171E24"/>
          <w:sz w:val="20"/>
          <w:szCs w:val="20"/>
          <w:lang w:val="en"/>
        </w:rPr>
        <w:t>. Did your agency use any means to publicize or highlight important proactive disclosures for public awareness? If yes, please describe those efforts.</w:t>
      </w:r>
      <w:r>
        <w:rPr>
          <w:rFonts w:ascii="Georgia" w:eastAsia="Times New Roman" w:hAnsi="Georgia" w:cs="Arial"/>
          <w:color w:val="171E24"/>
          <w:sz w:val="20"/>
          <w:szCs w:val="20"/>
          <w:lang w:val="en"/>
        </w:rPr>
        <w:t xml:space="preserve"> </w:t>
      </w:r>
    </w:p>
    <w:p w:rsidR="00E53866" w:rsidRPr="003F1034" w:rsidRDefault="00E53866" w:rsidP="004150DA">
      <w:pPr>
        <w:spacing w:after="240" w:line="336" w:lineRule="atLeast"/>
        <w:rPr>
          <w:rFonts w:ascii="Georgia" w:eastAsia="Times New Roman" w:hAnsi="Georgia" w:cs="Arial"/>
          <w:color w:val="365F91" w:themeColor="accent1" w:themeShade="BF"/>
          <w:sz w:val="20"/>
          <w:szCs w:val="20"/>
          <w:lang w:val="en"/>
        </w:rPr>
      </w:pPr>
      <w:r w:rsidRPr="003F1034">
        <w:rPr>
          <w:rFonts w:ascii="Georgia" w:eastAsia="Times New Roman" w:hAnsi="Georgia" w:cs="Arial"/>
          <w:color w:val="365F91" w:themeColor="accent1" w:themeShade="BF"/>
          <w:sz w:val="20"/>
          <w:szCs w:val="20"/>
          <w:lang w:val="en"/>
        </w:rPr>
        <w:t xml:space="preserve">As stated in previous responses, the Agency has improved its Open Government and Open Data efforts to increase public access to the Agency’s most frequently requested data sets. SBA has publicized its efforts </w:t>
      </w:r>
      <w:r w:rsidRPr="003F1034">
        <w:rPr>
          <w:rFonts w:ascii="Georgia" w:eastAsia="Times New Roman" w:hAnsi="Georgia" w:cs="Arial"/>
          <w:color w:val="365F91" w:themeColor="accent1" w:themeShade="BF"/>
          <w:sz w:val="20"/>
          <w:szCs w:val="20"/>
          <w:lang w:val="en"/>
        </w:rPr>
        <w:lastRenderedPageBreak/>
        <w:t xml:space="preserve">through the Office of the Chief Information Officer’s Open Government reporting to OMB, the OHA FOIA team’s reporting to OIP, and the revitalization of the Agency’s website. </w:t>
      </w:r>
    </w:p>
    <w:p w:rsidR="004150DA" w:rsidRPr="004150DA" w:rsidRDefault="00923D74"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b/>
          <w:bCs/>
          <w:i/>
          <w:iCs/>
          <w:color w:val="171E24"/>
          <w:sz w:val="20"/>
          <w:szCs w:val="20"/>
          <w:lang w:val="en"/>
        </w:rPr>
        <w:t xml:space="preserve">B. </w:t>
      </w:r>
      <w:r w:rsidR="004150DA" w:rsidRPr="004150DA">
        <w:rPr>
          <w:rFonts w:ascii="Georgia" w:eastAsia="Times New Roman" w:hAnsi="Georgia" w:cs="Arial"/>
          <w:b/>
          <w:bCs/>
          <w:i/>
          <w:iCs/>
          <w:color w:val="171E24"/>
          <w:sz w:val="20"/>
          <w:szCs w:val="20"/>
          <w:lang w:val="en"/>
        </w:rPr>
        <w:t xml:space="preserve">Other </w:t>
      </w:r>
      <w:r>
        <w:rPr>
          <w:rFonts w:ascii="Georgia" w:eastAsia="Times New Roman" w:hAnsi="Georgia" w:cs="Arial"/>
          <w:b/>
          <w:bCs/>
          <w:i/>
          <w:iCs/>
          <w:color w:val="171E24"/>
          <w:sz w:val="20"/>
          <w:szCs w:val="20"/>
          <w:lang w:val="en"/>
        </w:rPr>
        <w:t xml:space="preserve">Initiatives </w:t>
      </w:r>
    </w:p>
    <w:p w:rsidR="004150DA" w:rsidRDefault="00816D00"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color w:val="171E24"/>
          <w:sz w:val="20"/>
          <w:szCs w:val="20"/>
          <w:lang w:val="en"/>
        </w:rPr>
        <w:t>7</w:t>
      </w:r>
      <w:r w:rsidR="004150DA" w:rsidRPr="004150DA">
        <w:rPr>
          <w:rFonts w:ascii="Georgia" w:eastAsia="Times New Roman" w:hAnsi="Georgia" w:cs="Arial"/>
          <w:color w:val="171E24"/>
          <w:sz w:val="20"/>
          <w:szCs w:val="20"/>
          <w:lang w:val="en"/>
        </w:rPr>
        <w:t>. If there are any other steps your agency has taken to increase proactive disclosures, please describe them here.</w:t>
      </w:r>
      <w:r>
        <w:rPr>
          <w:rFonts w:ascii="Georgia" w:eastAsia="Times New Roman" w:hAnsi="Georgia" w:cs="Arial"/>
          <w:color w:val="171E24"/>
          <w:sz w:val="20"/>
          <w:szCs w:val="20"/>
          <w:lang w:val="en"/>
        </w:rPr>
        <w:t xml:space="preserve"> For example, has your agency engaged requesters in determining how and what to post? Has your agency used web analytics to inform your proactive disclosure?</w:t>
      </w:r>
    </w:p>
    <w:p w:rsidR="00816D00" w:rsidRPr="003F1034" w:rsidRDefault="006D6935" w:rsidP="00816D00">
      <w:pPr>
        <w:spacing w:after="240" w:line="336" w:lineRule="atLeast"/>
        <w:rPr>
          <w:rFonts w:ascii="Georgia" w:eastAsia="Times New Roman" w:hAnsi="Georgia" w:cs="Arial"/>
          <w:color w:val="365F91" w:themeColor="accent1" w:themeShade="BF"/>
          <w:sz w:val="20"/>
          <w:szCs w:val="20"/>
          <w:lang w:val="en"/>
        </w:rPr>
      </w:pPr>
      <w:r w:rsidRPr="003F1034">
        <w:rPr>
          <w:rFonts w:ascii="Georgia" w:eastAsia="Times New Roman" w:hAnsi="Georgia" w:cs="Arial"/>
          <w:color w:val="365F91" w:themeColor="accent1" w:themeShade="BF"/>
          <w:sz w:val="20"/>
          <w:szCs w:val="20"/>
          <w:lang w:val="en"/>
        </w:rPr>
        <w:t>N/A</w:t>
      </w:r>
    </w:p>
    <w:p w:rsidR="004150DA" w:rsidRPr="004150DA" w:rsidRDefault="004150DA" w:rsidP="00816D00">
      <w:pPr>
        <w:spacing w:after="240" w:line="336" w:lineRule="atLeast"/>
        <w:ind w:left="720" w:firstLine="720"/>
        <w:rPr>
          <w:rFonts w:ascii="Georgia" w:eastAsia="Times New Roman" w:hAnsi="Georgia" w:cs="Arial"/>
          <w:color w:val="171E24"/>
          <w:sz w:val="20"/>
          <w:szCs w:val="20"/>
          <w:lang w:val="en"/>
        </w:rPr>
      </w:pPr>
      <w:r w:rsidRPr="004150DA">
        <w:rPr>
          <w:rFonts w:ascii="Georgia" w:eastAsia="Times New Roman" w:hAnsi="Georgia" w:cs="Arial"/>
          <w:b/>
          <w:bCs/>
          <w:color w:val="171E24"/>
          <w:sz w:val="20"/>
          <w:szCs w:val="20"/>
          <w:lang w:val="en"/>
        </w:rPr>
        <w:t>Section IV: Steps Taken to Greater Utilize Technology</w:t>
      </w:r>
    </w:p>
    <w:p w:rsidR="004150DA" w:rsidRPr="004150DA" w:rsidRDefault="004150DA" w:rsidP="004150DA">
      <w:pPr>
        <w:spacing w:after="240" w:line="336" w:lineRule="atLeast"/>
        <w:rPr>
          <w:rFonts w:ascii="Georgia" w:eastAsia="Times New Roman" w:hAnsi="Georgia" w:cs="Arial"/>
          <w:color w:val="171E24"/>
          <w:sz w:val="20"/>
          <w:szCs w:val="20"/>
          <w:lang w:val="en"/>
        </w:rPr>
      </w:pPr>
      <w:r w:rsidRPr="004150DA">
        <w:rPr>
          <w:rFonts w:ascii="Georgia" w:eastAsia="Times New Roman" w:hAnsi="Georgia" w:cs="Arial"/>
          <w:color w:val="171E24"/>
          <w:sz w:val="20"/>
          <w:szCs w:val="20"/>
          <w:lang w:val="en"/>
        </w:rPr>
        <w:t xml:space="preserve">A key component of the President's </w:t>
      </w:r>
      <w:hyperlink r:id="rId19" w:history="1">
        <w:r w:rsidRPr="004150DA">
          <w:rPr>
            <w:rFonts w:ascii="Georgia" w:eastAsia="Times New Roman" w:hAnsi="Georgia" w:cs="Arial"/>
            <w:color w:val="8C6E20"/>
            <w:sz w:val="20"/>
            <w:szCs w:val="20"/>
            <w:lang w:val="en"/>
          </w:rPr>
          <w:t>FOIA Memorandum</w:t>
        </w:r>
      </w:hyperlink>
      <w:r w:rsidRPr="004150DA">
        <w:rPr>
          <w:rFonts w:ascii="Georgia" w:eastAsia="Times New Roman" w:hAnsi="Georgia" w:cs="Arial"/>
          <w:color w:val="171E24"/>
          <w:sz w:val="20"/>
          <w:szCs w:val="20"/>
          <w:lang w:val="en"/>
        </w:rPr>
        <w:t xml:space="preserve"> was the direction to "use modern technology to inform citizens about what is known and done by their Government." In addition to using the internet to make proactive disclosures, agencies should also be exploring ways to utilize technology in responding to requests. </w:t>
      </w:r>
    </w:p>
    <w:p w:rsidR="004150DA" w:rsidRPr="004150DA" w:rsidRDefault="004150DA" w:rsidP="004150DA">
      <w:pPr>
        <w:spacing w:after="240" w:line="336" w:lineRule="atLeast"/>
        <w:rPr>
          <w:rFonts w:ascii="Georgia" w:eastAsia="Times New Roman" w:hAnsi="Georgia" w:cs="Arial"/>
          <w:color w:val="171E24"/>
          <w:sz w:val="20"/>
          <w:szCs w:val="20"/>
          <w:lang w:val="en"/>
        </w:rPr>
      </w:pPr>
      <w:r w:rsidRPr="004150DA">
        <w:rPr>
          <w:rFonts w:ascii="Georgia" w:eastAsia="Times New Roman" w:hAnsi="Georgia" w:cs="Arial"/>
          <w:color w:val="171E24"/>
          <w:sz w:val="20"/>
          <w:szCs w:val="20"/>
          <w:lang w:val="en"/>
        </w:rPr>
        <w:t>Please answer the following questions to describe how your agency is utilizing technology to improve its FOIA administration and the public's access to information. You should also include any additional information that that describes your agency's efforts in this area.</w:t>
      </w:r>
    </w:p>
    <w:p w:rsidR="004150DA" w:rsidRPr="004150DA" w:rsidRDefault="00923D74"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b/>
          <w:bCs/>
          <w:i/>
          <w:iCs/>
          <w:color w:val="171E24"/>
          <w:sz w:val="20"/>
          <w:szCs w:val="20"/>
          <w:lang w:val="en"/>
        </w:rPr>
        <w:t xml:space="preserve">A. </w:t>
      </w:r>
      <w:r w:rsidR="004150DA" w:rsidRPr="004150DA">
        <w:rPr>
          <w:rFonts w:ascii="Georgia" w:eastAsia="Times New Roman" w:hAnsi="Georgia" w:cs="Arial"/>
          <w:b/>
          <w:bCs/>
          <w:i/>
          <w:iCs/>
          <w:color w:val="171E24"/>
          <w:sz w:val="20"/>
          <w:szCs w:val="20"/>
          <w:lang w:val="en"/>
        </w:rPr>
        <w:t>Making Material Posted Online More Use</w:t>
      </w:r>
      <w:r w:rsidR="00A202C2">
        <w:rPr>
          <w:rFonts w:ascii="Georgia" w:eastAsia="Times New Roman" w:hAnsi="Georgia" w:cs="Arial"/>
          <w:b/>
          <w:bCs/>
          <w:i/>
          <w:iCs/>
          <w:color w:val="171E24"/>
          <w:sz w:val="20"/>
          <w:szCs w:val="20"/>
          <w:lang w:val="en"/>
        </w:rPr>
        <w:t>ful</w:t>
      </w:r>
    </w:p>
    <w:p w:rsidR="006D6935" w:rsidRPr="006D6935" w:rsidRDefault="0026104C" w:rsidP="006D6935">
      <w:pPr>
        <w:spacing w:after="240" w:line="336" w:lineRule="atLeast"/>
        <w:rPr>
          <w:rFonts w:ascii="Georgia" w:eastAsia="Times New Roman" w:hAnsi="Georgia" w:cs="Arial"/>
          <w:color w:val="4F81BD" w:themeColor="accent1"/>
          <w:sz w:val="20"/>
          <w:szCs w:val="20"/>
          <w:lang w:val="en"/>
        </w:rPr>
      </w:pPr>
      <w:r>
        <w:rPr>
          <w:rFonts w:ascii="Georgia" w:eastAsia="Times New Roman" w:hAnsi="Georgia" w:cs="Arial"/>
          <w:color w:val="171E24"/>
          <w:sz w:val="20"/>
          <w:szCs w:val="20"/>
          <w:lang w:val="en"/>
        </w:rPr>
        <w:t xml:space="preserve">1. </w:t>
      </w:r>
      <w:r w:rsidR="004150DA" w:rsidRPr="0026104C">
        <w:rPr>
          <w:rFonts w:ascii="Georgia" w:eastAsia="Times New Roman" w:hAnsi="Georgia" w:cs="Arial"/>
          <w:color w:val="171E24"/>
          <w:sz w:val="20"/>
          <w:szCs w:val="20"/>
          <w:lang w:val="en"/>
        </w:rPr>
        <w:t>Beyond posting new material, is your agency taking steps to make the posted information more useable to the public, especially to the community of individuals who regularly access your agency’s website?</w:t>
      </w:r>
      <w:r w:rsidR="00713CC8">
        <w:rPr>
          <w:rFonts w:ascii="Georgia" w:eastAsia="Times New Roman" w:hAnsi="Georgia" w:cs="Arial"/>
          <w:color w:val="171E24"/>
          <w:sz w:val="20"/>
          <w:szCs w:val="20"/>
          <w:lang w:val="en"/>
        </w:rPr>
        <w:t xml:space="preserve">  </w:t>
      </w:r>
      <w:r w:rsidR="006D6935" w:rsidRPr="006D6935">
        <w:rPr>
          <w:rFonts w:ascii="Georgia" w:eastAsia="Times New Roman" w:hAnsi="Georgia" w:cs="Arial"/>
          <w:color w:val="4F81BD" w:themeColor="accent1"/>
          <w:sz w:val="20"/>
          <w:szCs w:val="20"/>
          <w:lang w:val="en"/>
        </w:rPr>
        <w:t>Yes.</w:t>
      </w:r>
    </w:p>
    <w:p w:rsidR="004150DA" w:rsidRDefault="004150DA" w:rsidP="004150DA">
      <w:pPr>
        <w:spacing w:after="240" w:line="336" w:lineRule="atLeast"/>
        <w:rPr>
          <w:rFonts w:ascii="Georgia" w:eastAsia="Times New Roman" w:hAnsi="Georgia" w:cs="Arial"/>
          <w:color w:val="171E24"/>
          <w:sz w:val="20"/>
          <w:szCs w:val="20"/>
          <w:lang w:val="en"/>
        </w:rPr>
      </w:pPr>
      <w:r w:rsidRPr="004150DA">
        <w:rPr>
          <w:rFonts w:ascii="Georgia" w:eastAsia="Times New Roman" w:hAnsi="Georgia" w:cs="Arial"/>
          <w:color w:val="171E24"/>
          <w:sz w:val="20"/>
          <w:szCs w:val="20"/>
          <w:lang w:val="en"/>
        </w:rPr>
        <w:t>2. If yes, please provide examples of such improvements.</w:t>
      </w:r>
    </w:p>
    <w:p w:rsidR="00713CC8" w:rsidRPr="003F1034" w:rsidRDefault="00713CC8" w:rsidP="004150DA">
      <w:pPr>
        <w:spacing w:after="240" w:line="336" w:lineRule="atLeast"/>
        <w:rPr>
          <w:rFonts w:ascii="Georgia" w:eastAsia="Times New Roman" w:hAnsi="Georgia" w:cs="Arial"/>
          <w:color w:val="365F91" w:themeColor="accent1" w:themeShade="BF"/>
          <w:sz w:val="20"/>
          <w:szCs w:val="20"/>
          <w:lang w:val="en"/>
        </w:rPr>
      </w:pPr>
      <w:r w:rsidRPr="003F1034">
        <w:rPr>
          <w:rFonts w:ascii="Georgia" w:eastAsia="Times New Roman" w:hAnsi="Georgia" w:cs="Arial"/>
          <w:color w:val="365F91" w:themeColor="accent1" w:themeShade="BF"/>
          <w:sz w:val="20"/>
          <w:szCs w:val="20"/>
          <w:lang w:val="en"/>
        </w:rPr>
        <w:t xml:space="preserve">In the last year, the agency has changed the visual appearance of the SBA.gov website. Larger font, </w:t>
      </w:r>
      <w:r w:rsidR="00923D74" w:rsidRPr="003F1034">
        <w:rPr>
          <w:rFonts w:ascii="Georgia" w:eastAsia="Times New Roman" w:hAnsi="Georgia" w:cs="Arial"/>
          <w:color w:val="365F91" w:themeColor="accent1" w:themeShade="BF"/>
          <w:sz w:val="20"/>
          <w:szCs w:val="20"/>
          <w:lang w:val="en"/>
        </w:rPr>
        <w:t xml:space="preserve">easy-to-read white space v. lettering </w:t>
      </w:r>
      <w:r w:rsidRPr="003F1034">
        <w:rPr>
          <w:rFonts w:ascii="Georgia" w:eastAsia="Times New Roman" w:hAnsi="Georgia" w:cs="Arial"/>
          <w:color w:val="365F91" w:themeColor="accent1" w:themeShade="BF"/>
          <w:sz w:val="20"/>
          <w:szCs w:val="20"/>
          <w:lang w:val="en"/>
        </w:rPr>
        <w:t xml:space="preserve">format, </w:t>
      </w:r>
      <w:r w:rsidR="00923D74" w:rsidRPr="003F1034">
        <w:rPr>
          <w:rFonts w:ascii="Georgia" w:eastAsia="Times New Roman" w:hAnsi="Georgia" w:cs="Arial"/>
          <w:color w:val="365F91" w:themeColor="accent1" w:themeShade="BF"/>
          <w:sz w:val="20"/>
          <w:szCs w:val="20"/>
          <w:lang w:val="en"/>
        </w:rPr>
        <w:t xml:space="preserve">improved </w:t>
      </w:r>
      <w:r w:rsidRPr="003F1034">
        <w:rPr>
          <w:rFonts w:ascii="Georgia" w:eastAsia="Times New Roman" w:hAnsi="Georgia" w:cs="Arial"/>
          <w:color w:val="365F91" w:themeColor="accent1" w:themeShade="BF"/>
          <w:sz w:val="20"/>
          <w:szCs w:val="20"/>
          <w:lang w:val="en"/>
        </w:rPr>
        <w:t xml:space="preserve">quality </w:t>
      </w:r>
      <w:r w:rsidR="00923DDD" w:rsidRPr="003F1034">
        <w:rPr>
          <w:rFonts w:ascii="Georgia" w:eastAsia="Times New Roman" w:hAnsi="Georgia" w:cs="Arial"/>
          <w:color w:val="365F91" w:themeColor="accent1" w:themeShade="BF"/>
          <w:sz w:val="20"/>
          <w:szCs w:val="20"/>
          <w:lang w:val="en"/>
        </w:rPr>
        <w:t xml:space="preserve">and relevancy </w:t>
      </w:r>
      <w:r w:rsidR="00923D74" w:rsidRPr="003F1034">
        <w:rPr>
          <w:rFonts w:ascii="Georgia" w:eastAsia="Times New Roman" w:hAnsi="Georgia" w:cs="Arial"/>
          <w:color w:val="365F91" w:themeColor="accent1" w:themeShade="BF"/>
          <w:sz w:val="20"/>
          <w:szCs w:val="20"/>
          <w:lang w:val="en"/>
        </w:rPr>
        <w:t xml:space="preserve">of the </w:t>
      </w:r>
      <w:r w:rsidR="00923DDD" w:rsidRPr="003F1034">
        <w:rPr>
          <w:rFonts w:ascii="Georgia" w:eastAsia="Times New Roman" w:hAnsi="Georgia" w:cs="Arial"/>
          <w:color w:val="365F91" w:themeColor="accent1" w:themeShade="BF"/>
          <w:sz w:val="20"/>
          <w:szCs w:val="20"/>
          <w:lang w:val="en"/>
        </w:rPr>
        <w:t xml:space="preserve">SBA program </w:t>
      </w:r>
      <w:r w:rsidRPr="003F1034">
        <w:rPr>
          <w:rFonts w:ascii="Georgia" w:eastAsia="Times New Roman" w:hAnsi="Georgia" w:cs="Arial"/>
          <w:color w:val="365F91" w:themeColor="accent1" w:themeShade="BF"/>
          <w:sz w:val="20"/>
          <w:szCs w:val="20"/>
          <w:lang w:val="en"/>
        </w:rPr>
        <w:t xml:space="preserve">content </w:t>
      </w:r>
      <w:r w:rsidR="00923DDD" w:rsidRPr="003F1034">
        <w:rPr>
          <w:rFonts w:ascii="Georgia" w:eastAsia="Times New Roman" w:hAnsi="Georgia" w:cs="Arial"/>
          <w:color w:val="365F91" w:themeColor="accent1" w:themeShade="BF"/>
          <w:sz w:val="20"/>
          <w:szCs w:val="20"/>
          <w:lang w:val="en"/>
        </w:rPr>
        <w:t xml:space="preserve">posted </w:t>
      </w:r>
      <w:r w:rsidRPr="003F1034">
        <w:rPr>
          <w:rFonts w:ascii="Georgia" w:eastAsia="Times New Roman" w:hAnsi="Georgia" w:cs="Arial"/>
          <w:color w:val="365F91" w:themeColor="accent1" w:themeShade="BF"/>
          <w:sz w:val="20"/>
          <w:szCs w:val="20"/>
          <w:lang w:val="en"/>
        </w:rPr>
        <w:t xml:space="preserve">are all noticeable improvements. These improvements are a result of collaborative efforts by the Office of Communications and Public Liaison and </w:t>
      </w:r>
      <w:r w:rsidR="00A202C2" w:rsidRPr="003F1034">
        <w:rPr>
          <w:rFonts w:ascii="Georgia" w:eastAsia="Times New Roman" w:hAnsi="Georgia" w:cs="Arial"/>
          <w:color w:val="365F91" w:themeColor="accent1" w:themeShade="BF"/>
          <w:sz w:val="20"/>
          <w:szCs w:val="20"/>
          <w:lang w:val="en"/>
        </w:rPr>
        <w:t>the Office of the Chief Information Officer.</w:t>
      </w:r>
      <w:r w:rsidRPr="003F1034">
        <w:rPr>
          <w:rFonts w:ascii="Georgia" w:eastAsia="Times New Roman" w:hAnsi="Georgia" w:cs="Arial"/>
          <w:color w:val="365F91" w:themeColor="accent1" w:themeShade="BF"/>
          <w:sz w:val="20"/>
          <w:szCs w:val="20"/>
          <w:lang w:val="en"/>
        </w:rPr>
        <w:t xml:space="preserve"> </w:t>
      </w:r>
    </w:p>
    <w:p w:rsidR="00863070" w:rsidRPr="003F1034" w:rsidRDefault="00863070" w:rsidP="00863070">
      <w:pPr>
        <w:spacing w:after="240" w:line="336" w:lineRule="atLeast"/>
        <w:rPr>
          <w:rFonts w:ascii="Georgia" w:eastAsia="Times New Roman" w:hAnsi="Georgia" w:cs="Arial"/>
          <w:bCs/>
          <w:iCs/>
          <w:color w:val="365F91" w:themeColor="accent1" w:themeShade="BF"/>
          <w:sz w:val="20"/>
          <w:szCs w:val="20"/>
          <w:lang w:val="en"/>
        </w:rPr>
      </w:pPr>
      <w:r>
        <w:rPr>
          <w:rFonts w:ascii="Georgia" w:eastAsia="Times New Roman" w:hAnsi="Georgia" w:cs="Arial"/>
          <w:bCs/>
          <w:iCs/>
          <w:color w:val="171E24"/>
          <w:sz w:val="20"/>
          <w:szCs w:val="20"/>
          <w:lang w:val="en"/>
        </w:rPr>
        <w:t xml:space="preserve">3. </w:t>
      </w:r>
      <w:r w:rsidRPr="00863070">
        <w:rPr>
          <w:rFonts w:ascii="Georgia" w:eastAsia="Times New Roman" w:hAnsi="Georgia" w:cs="Arial"/>
          <w:bCs/>
          <w:iCs/>
          <w:color w:val="171E24"/>
          <w:sz w:val="20"/>
          <w:szCs w:val="20"/>
          <w:lang w:val="en"/>
        </w:rPr>
        <w:t>Have your agency’s FOIA professionals interacted with other agency staff (such as technology specialists or public affairs or communications professionals) in order to identify if there are any new ways to post agency information online?</w:t>
      </w:r>
      <w:r w:rsidR="00A202C2">
        <w:rPr>
          <w:rFonts w:ascii="Georgia" w:eastAsia="Times New Roman" w:hAnsi="Georgia" w:cs="Arial"/>
          <w:bCs/>
          <w:iCs/>
          <w:color w:val="171E24"/>
          <w:sz w:val="20"/>
          <w:szCs w:val="20"/>
          <w:lang w:val="en"/>
        </w:rPr>
        <w:t xml:space="preserve"> </w:t>
      </w:r>
      <w:r w:rsidR="00351A4E">
        <w:rPr>
          <w:rFonts w:ascii="Georgia" w:eastAsia="Times New Roman" w:hAnsi="Georgia" w:cs="Arial"/>
          <w:bCs/>
          <w:iCs/>
          <w:color w:val="365F91" w:themeColor="accent1" w:themeShade="BF"/>
          <w:sz w:val="20"/>
          <w:szCs w:val="20"/>
          <w:lang w:val="en"/>
        </w:rPr>
        <w:t>Yes. The FOIA team collaborated with staff from the Office of t</w:t>
      </w:r>
      <w:r w:rsidR="0095776F">
        <w:rPr>
          <w:rFonts w:ascii="Georgia" w:eastAsia="Times New Roman" w:hAnsi="Georgia" w:cs="Arial"/>
          <w:bCs/>
          <w:iCs/>
          <w:color w:val="365F91" w:themeColor="accent1" w:themeShade="BF"/>
          <w:sz w:val="20"/>
          <w:szCs w:val="20"/>
          <w:lang w:val="en"/>
        </w:rPr>
        <w:t>he Chief Information Officer,</w:t>
      </w:r>
      <w:r w:rsidR="00351A4E">
        <w:rPr>
          <w:rFonts w:ascii="Georgia" w:eastAsia="Times New Roman" w:hAnsi="Georgia" w:cs="Arial"/>
          <w:bCs/>
          <w:iCs/>
          <w:color w:val="365F91" w:themeColor="accent1" w:themeShade="BF"/>
          <w:sz w:val="20"/>
          <w:szCs w:val="20"/>
          <w:lang w:val="en"/>
        </w:rPr>
        <w:t xml:space="preserve"> the </w:t>
      </w:r>
      <w:r w:rsidR="0095776F">
        <w:rPr>
          <w:rFonts w:ascii="Georgia" w:eastAsia="Times New Roman" w:hAnsi="Georgia" w:cs="Arial"/>
          <w:bCs/>
          <w:iCs/>
          <w:color w:val="365F91" w:themeColor="accent1" w:themeShade="BF"/>
          <w:sz w:val="20"/>
          <w:szCs w:val="20"/>
          <w:lang w:val="en"/>
        </w:rPr>
        <w:t xml:space="preserve">Office of Communications and Public Liaison, and the Office of Capital Access to proactively disclose the agency’s most </w:t>
      </w:r>
      <w:r w:rsidR="00CF2718">
        <w:rPr>
          <w:rFonts w:ascii="Georgia" w:eastAsia="Times New Roman" w:hAnsi="Georgia" w:cs="Arial"/>
          <w:bCs/>
          <w:iCs/>
          <w:color w:val="365F91" w:themeColor="accent1" w:themeShade="BF"/>
          <w:sz w:val="20"/>
          <w:szCs w:val="20"/>
          <w:lang w:val="en"/>
        </w:rPr>
        <w:t>frequently requested data sets (capital access loan-level data for 7(a) and 504 loan programs.)</w:t>
      </w:r>
    </w:p>
    <w:p w:rsidR="004150DA" w:rsidRDefault="00923DDD" w:rsidP="004150DA">
      <w:pPr>
        <w:spacing w:after="240" w:line="336" w:lineRule="atLeast"/>
        <w:rPr>
          <w:rFonts w:ascii="Georgia" w:eastAsia="Times New Roman" w:hAnsi="Georgia" w:cs="Arial"/>
          <w:b/>
          <w:bCs/>
          <w:i/>
          <w:iCs/>
          <w:color w:val="171E24"/>
          <w:sz w:val="20"/>
          <w:szCs w:val="20"/>
          <w:lang w:val="en"/>
        </w:rPr>
      </w:pPr>
      <w:r>
        <w:rPr>
          <w:rFonts w:ascii="Georgia" w:eastAsia="Times New Roman" w:hAnsi="Georgia" w:cs="Arial"/>
          <w:b/>
          <w:bCs/>
          <w:i/>
          <w:iCs/>
          <w:color w:val="171E24"/>
          <w:sz w:val="20"/>
          <w:szCs w:val="20"/>
          <w:lang w:val="en"/>
        </w:rPr>
        <w:lastRenderedPageBreak/>
        <w:t xml:space="preserve">B. </w:t>
      </w:r>
      <w:r w:rsidR="00A202C2">
        <w:rPr>
          <w:rFonts w:ascii="Georgia" w:eastAsia="Times New Roman" w:hAnsi="Georgia" w:cs="Arial"/>
          <w:b/>
          <w:bCs/>
          <w:i/>
          <w:iCs/>
          <w:color w:val="171E24"/>
          <w:sz w:val="20"/>
          <w:szCs w:val="20"/>
          <w:lang w:val="en"/>
        </w:rPr>
        <w:t>U</w:t>
      </w:r>
      <w:r w:rsidR="004150DA" w:rsidRPr="004150DA">
        <w:rPr>
          <w:rFonts w:ascii="Georgia" w:eastAsia="Times New Roman" w:hAnsi="Georgia" w:cs="Arial"/>
          <w:b/>
          <w:bCs/>
          <w:i/>
          <w:iCs/>
          <w:color w:val="171E24"/>
          <w:sz w:val="20"/>
          <w:szCs w:val="20"/>
          <w:lang w:val="en"/>
        </w:rPr>
        <w:t>se of Technology to Fa</w:t>
      </w:r>
      <w:r>
        <w:rPr>
          <w:rFonts w:ascii="Georgia" w:eastAsia="Times New Roman" w:hAnsi="Georgia" w:cs="Arial"/>
          <w:b/>
          <w:bCs/>
          <w:i/>
          <w:iCs/>
          <w:color w:val="171E24"/>
          <w:sz w:val="20"/>
          <w:szCs w:val="20"/>
          <w:lang w:val="en"/>
        </w:rPr>
        <w:t>cilitate Processing of Requests</w:t>
      </w:r>
    </w:p>
    <w:p w:rsidR="00863070" w:rsidRPr="00077886" w:rsidRDefault="00863070" w:rsidP="004150DA">
      <w:pPr>
        <w:spacing w:after="240" w:line="336" w:lineRule="atLeast"/>
        <w:rPr>
          <w:rFonts w:ascii="Georgia" w:eastAsia="Times New Roman" w:hAnsi="Georgia" w:cs="Arial"/>
          <w:sz w:val="20"/>
          <w:szCs w:val="20"/>
          <w:lang w:val="en"/>
        </w:rPr>
      </w:pPr>
      <w:r w:rsidRPr="00077886">
        <w:rPr>
          <w:rFonts w:ascii="Georgia" w:eastAsia="Times New Roman" w:hAnsi="Georgia" w:cs="Arial"/>
          <w:sz w:val="20"/>
          <w:szCs w:val="20"/>
          <w:lang w:val="en"/>
        </w:rPr>
        <w:t>4. Did your agency conduct training for FOIA staff on any new processing tools during the reporting period, such as for a new case management system, or for search, redac</w:t>
      </w:r>
      <w:r w:rsidR="00077886">
        <w:rPr>
          <w:rFonts w:ascii="Georgia" w:eastAsia="Times New Roman" w:hAnsi="Georgia" w:cs="Arial"/>
          <w:sz w:val="20"/>
          <w:szCs w:val="20"/>
          <w:lang w:val="en"/>
        </w:rPr>
        <w:t>tion, or other processing tools?</w:t>
      </w:r>
    </w:p>
    <w:p w:rsidR="00863070" w:rsidRPr="003F1034" w:rsidRDefault="00077886" w:rsidP="004150DA">
      <w:pPr>
        <w:spacing w:after="240" w:line="336" w:lineRule="atLeast"/>
        <w:rPr>
          <w:rFonts w:ascii="Georgia" w:eastAsia="Times New Roman" w:hAnsi="Georgia" w:cs="Arial"/>
          <w:color w:val="365F91" w:themeColor="accent1" w:themeShade="BF"/>
          <w:sz w:val="20"/>
          <w:szCs w:val="20"/>
          <w:lang w:val="en"/>
        </w:rPr>
      </w:pPr>
      <w:r w:rsidRPr="003F1034">
        <w:rPr>
          <w:rFonts w:ascii="Georgia" w:eastAsia="Times New Roman" w:hAnsi="Georgia" w:cs="Arial"/>
          <w:color w:val="365F91" w:themeColor="accent1" w:themeShade="BF"/>
          <w:sz w:val="20"/>
          <w:szCs w:val="20"/>
          <w:lang w:val="en"/>
        </w:rPr>
        <w:t>Yes.</w:t>
      </w:r>
      <w:r w:rsidR="00A202C2" w:rsidRPr="003F1034">
        <w:rPr>
          <w:rFonts w:ascii="Georgia" w:eastAsia="Times New Roman" w:hAnsi="Georgia" w:cs="Arial"/>
          <w:color w:val="365F91" w:themeColor="accent1" w:themeShade="BF"/>
          <w:sz w:val="20"/>
          <w:szCs w:val="20"/>
          <w:lang w:val="en"/>
        </w:rPr>
        <w:t xml:space="preserve"> During the reporting period, the agency hosted a full day of training for new agency FOIA personnel and those desiring a refresher course on the FOIAonline system.</w:t>
      </w:r>
      <w:r w:rsidRPr="003F1034">
        <w:rPr>
          <w:rFonts w:ascii="Georgia" w:eastAsia="Times New Roman" w:hAnsi="Georgia" w:cs="Arial"/>
          <w:color w:val="365F91" w:themeColor="accent1" w:themeShade="BF"/>
          <w:sz w:val="20"/>
          <w:szCs w:val="20"/>
          <w:lang w:val="en"/>
        </w:rPr>
        <w:t xml:space="preserve"> </w:t>
      </w:r>
    </w:p>
    <w:p w:rsidR="00077886" w:rsidRDefault="00077886" w:rsidP="004150DA">
      <w:pPr>
        <w:spacing w:after="240" w:line="336" w:lineRule="atLeast"/>
        <w:rPr>
          <w:rFonts w:ascii="Georgia" w:eastAsia="Times New Roman" w:hAnsi="Georgia" w:cs="Arial"/>
          <w:color w:val="4F81BD" w:themeColor="accent1"/>
          <w:sz w:val="20"/>
          <w:szCs w:val="20"/>
          <w:lang w:val="en"/>
        </w:rPr>
      </w:pPr>
      <w:r w:rsidRPr="00077886">
        <w:rPr>
          <w:rFonts w:ascii="Georgia" w:eastAsia="Times New Roman" w:hAnsi="Georgia" w:cs="Arial"/>
          <w:sz w:val="20"/>
          <w:szCs w:val="20"/>
          <w:lang w:val="en"/>
        </w:rPr>
        <w:t>5. Beyond using technology to redact documents, is your agency taking steps to use more advanced technology to facilitate overall FOIA efficiency, such as improving record search capabilities, utilizing document sharing platforms for consultations and referrals, or employing software that can sort and de-duplicate documents? If yes, describe the technological improvements being made.</w:t>
      </w:r>
      <w:r w:rsidR="00A202C2">
        <w:rPr>
          <w:rFonts w:ascii="Georgia" w:eastAsia="Times New Roman" w:hAnsi="Georgia" w:cs="Arial"/>
          <w:sz w:val="20"/>
          <w:szCs w:val="20"/>
          <w:lang w:val="en"/>
        </w:rPr>
        <w:t xml:space="preserve"> </w:t>
      </w:r>
      <w:r w:rsidRPr="003F1034">
        <w:rPr>
          <w:rFonts w:ascii="Georgia" w:eastAsia="Times New Roman" w:hAnsi="Georgia" w:cs="Arial"/>
          <w:color w:val="365F91" w:themeColor="accent1" w:themeShade="BF"/>
          <w:sz w:val="20"/>
          <w:szCs w:val="20"/>
          <w:lang w:val="en"/>
        </w:rPr>
        <w:t>No</w:t>
      </w:r>
      <w:r w:rsidRPr="00077886">
        <w:rPr>
          <w:rFonts w:ascii="Georgia" w:eastAsia="Times New Roman" w:hAnsi="Georgia" w:cs="Arial"/>
          <w:color w:val="4F81BD" w:themeColor="accent1"/>
          <w:sz w:val="20"/>
          <w:szCs w:val="20"/>
          <w:lang w:val="en"/>
        </w:rPr>
        <w:t>.</w:t>
      </w:r>
    </w:p>
    <w:p w:rsidR="00077886" w:rsidRPr="003F1034" w:rsidRDefault="00077886" w:rsidP="004150DA">
      <w:pPr>
        <w:spacing w:after="240" w:line="336" w:lineRule="atLeast"/>
        <w:rPr>
          <w:rFonts w:ascii="Georgia" w:eastAsia="Times New Roman" w:hAnsi="Georgia" w:cs="Arial"/>
          <w:color w:val="365F91" w:themeColor="accent1" w:themeShade="BF"/>
          <w:sz w:val="20"/>
          <w:szCs w:val="20"/>
          <w:lang w:val="en"/>
        </w:rPr>
      </w:pPr>
      <w:r>
        <w:rPr>
          <w:rFonts w:ascii="Georgia" w:eastAsia="Times New Roman" w:hAnsi="Georgia" w:cs="Arial"/>
          <w:sz w:val="20"/>
          <w:szCs w:val="20"/>
          <w:lang w:val="en"/>
        </w:rPr>
        <w:t>6. Are there additional tools that could be utilized by your agency to create further efficiencies?</w:t>
      </w:r>
      <w:r w:rsidR="00A202C2">
        <w:rPr>
          <w:rFonts w:ascii="Georgia" w:eastAsia="Times New Roman" w:hAnsi="Georgia" w:cs="Arial"/>
          <w:sz w:val="20"/>
          <w:szCs w:val="20"/>
          <w:lang w:val="en"/>
        </w:rPr>
        <w:t xml:space="preserve"> </w:t>
      </w:r>
      <w:r w:rsidR="00A202C2" w:rsidRPr="003F1034">
        <w:rPr>
          <w:rFonts w:ascii="Georgia" w:eastAsia="Times New Roman" w:hAnsi="Georgia" w:cs="Arial"/>
          <w:color w:val="365F91" w:themeColor="accent1" w:themeShade="BF"/>
          <w:sz w:val="20"/>
          <w:szCs w:val="20"/>
          <w:lang w:val="en"/>
        </w:rPr>
        <w:t>No.</w:t>
      </w:r>
    </w:p>
    <w:p w:rsidR="004150DA" w:rsidRPr="004150DA" w:rsidRDefault="009244AB"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b/>
          <w:bCs/>
          <w:i/>
          <w:iCs/>
          <w:color w:val="171E24"/>
          <w:sz w:val="20"/>
          <w:szCs w:val="20"/>
          <w:lang w:val="en"/>
        </w:rPr>
        <w:t xml:space="preserve">C. </w:t>
      </w:r>
      <w:r w:rsidR="004150DA" w:rsidRPr="004150DA">
        <w:rPr>
          <w:rFonts w:ascii="Georgia" w:eastAsia="Times New Roman" w:hAnsi="Georgia" w:cs="Arial"/>
          <w:b/>
          <w:bCs/>
          <w:i/>
          <w:iCs/>
          <w:color w:val="171E24"/>
          <w:sz w:val="20"/>
          <w:szCs w:val="20"/>
          <w:lang w:val="en"/>
        </w:rPr>
        <w:t>Other Initiatives</w:t>
      </w:r>
    </w:p>
    <w:p w:rsidR="004150DA" w:rsidRPr="00736F4B" w:rsidRDefault="00555F93" w:rsidP="004150DA">
      <w:pPr>
        <w:spacing w:after="240" w:line="336" w:lineRule="atLeast"/>
        <w:rPr>
          <w:rFonts w:ascii="Georgia" w:eastAsia="Times New Roman" w:hAnsi="Georgia" w:cs="Arial"/>
          <w:color w:val="365F91" w:themeColor="accent1" w:themeShade="BF"/>
          <w:sz w:val="20"/>
          <w:szCs w:val="20"/>
          <w:lang w:val="en"/>
        </w:rPr>
      </w:pPr>
      <w:r>
        <w:rPr>
          <w:rFonts w:ascii="Georgia" w:eastAsia="Times New Roman" w:hAnsi="Georgia" w:cs="Arial"/>
          <w:color w:val="171E24"/>
          <w:sz w:val="20"/>
          <w:szCs w:val="20"/>
          <w:lang w:val="en"/>
        </w:rPr>
        <w:t>7</w:t>
      </w:r>
      <w:r w:rsidR="004150DA" w:rsidRPr="004150DA">
        <w:rPr>
          <w:rFonts w:ascii="Georgia" w:eastAsia="Times New Roman" w:hAnsi="Georgia" w:cs="Arial"/>
          <w:color w:val="171E24"/>
          <w:sz w:val="20"/>
          <w:szCs w:val="20"/>
          <w:lang w:val="en"/>
        </w:rPr>
        <w:t>. Did your agency successfully post all four quarterly reports for Fiscal Year 201</w:t>
      </w:r>
      <w:r w:rsidR="00A202C2">
        <w:rPr>
          <w:rFonts w:ascii="Georgia" w:eastAsia="Times New Roman" w:hAnsi="Georgia" w:cs="Arial"/>
          <w:color w:val="171E24"/>
          <w:sz w:val="20"/>
          <w:szCs w:val="20"/>
          <w:lang w:val="en"/>
        </w:rPr>
        <w:t>6</w:t>
      </w:r>
      <w:r w:rsidR="004150DA" w:rsidRPr="004150DA">
        <w:rPr>
          <w:rFonts w:ascii="Georgia" w:eastAsia="Times New Roman" w:hAnsi="Georgia" w:cs="Arial"/>
          <w:color w:val="171E24"/>
          <w:sz w:val="20"/>
          <w:szCs w:val="20"/>
          <w:lang w:val="en"/>
        </w:rPr>
        <w:t>?</w:t>
      </w:r>
      <w:r w:rsidR="00500929">
        <w:rPr>
          <w:rFonts w:ascii="Georgia" w:eastAsia="Times New Roman" w:hAnsi="Georgia" w:cs="Arial"/>
          <w:color w:val="171E24"/>
          <w:sz w:val="20"/>
          <w:szCs w:val="20"/>
          <w:lang w:val="en"/>
        </w:rPr>
        <w:t xml:space="preserve"> </w:t>
      </w:r>
      <w:r w:rsidR="00736F4B">
        <w:rPr>
          <w:rFonts w:ascii="Georgia" w:eastAsia="Times New Roman" w:hAnsi="Georgia" w:cs="Arial"/>
          <w:color w:val="365F91" w:themeColor="accent1" w:themeShade="BF"/>
          <w:sz w:val="20"/>
          <w:szCs w:val="20"/>
          <w:lang w:val="en"/>
        </w:rPr>
        <w:t>Yes. All four quarterly reports were posted to the SBA.gov website in accordance with DOJ timelines for posting. The fourth quarter report was posted to the agency’s website on October 25, 201</w:t>
      </w:r>
      <w:r w:rsidR="00B15BCE">
        <w:rPr>
          <w:rFonts w:ascii="Georgia" w:eastAsia="Times New Roman" w:hAnsi="Georgia" w:cs="Arial"/>
          <w:color w:val="365F91" w:themeColor="accent1" w:themeShade="BF"/>
          <w:sz w:val="20"/>
          <w:szCs w:val="20"/>
          <w:lang w:val="en"/>
        </w:rPr>
        <w:t>6</w:t>
      </w:r>
      <w:r w:rsidR="00736F4B">
        <w:rPr>
          <w:rFonts w:ascii="Georgia" w:eastAsia="Times New Roman" w:hAnsi="Georgia" w:cs="Arial"/>
          <w:color w:val="365F91" w:themeColor="accent1" w:themeShade="BF"/>
          <w:sz w:val="20"/>
          <w:szCs w:val="20"/>
          <w:lang w:val="en"/>
        </w:rPr>
        <w:t xml:space="preserve">, and it remained there until </w:t>
      </w:r>
      <w:r w:rsidR="00B15BCE">
        <w:rPr>
          <w:rFonts w:ascii="Georgia" w:eastAsia="Times New Roman" w:hAnsi="Georgia" w:cs="Arial"/>
          <w:color w:val="365F91" w:themeColor="accent1" w:themeShade="BF"/>
          <w:sz w:val="20"/>
          <w:szCs w:val="20"/>
          <w:lang w:val="en"/>
        </w:rPr>
        <w:t xml:space="preserve">it was mistakenly removed on </w:t>
      </w:r>
      <w:r w:rsidR="00736F4B">
        <w:rPr>
          <w:rFonts w:ascii="Georgia" w:eastAsia="Times New Roman" w:hAnsi="Georgia" w:cs="Arial"/>
          <w:color w:val="365F91" w:themeColor="accent1" w:themeShade="BF"/>
          <w:sz w:val="20"/>
          <w:szCs w:val="20"/>
          <w:lang w:val="en"/>
        </w:rPr>
        <w:t xml:space="preserve">March 1, 2017. </w:t>
      </w:r>
    </w:p>
    <w:p w:rsidR="004150DA" w:rsidRDefault="00555F93" w:rsidP="004150DA">
      <w:pPr>
        <w:spacing w:after="240" w:line="336" w:lineRule="atLeast"/>
        <w:rPr>
          <w:rFonts w:ascii="Georgia" w:eastAsia="Times New Roman" w:hAnsi="Georgia" w:cs="Arial"/>
          <w:color w:val="365F91" w:themeColor="accent1" w:themeShade="BF"/>
          <w:sz w:val="20"/>
          <w:szCs w:val="20"/>
          <w:lang w:val="en"/>
        </w:rPr>
      </w:pPr>
      <w:r>
        <w:rPr>
          <w:rFonts w:ascii="Georgia" w:eastAsia="Times New Roman" w:hAnsi="Georgia" w:cs="Arial"/>
          <w:color w:val="171E24"/>
          <w:sz w:val="20"/>
          <w:szCs w:val="20"/>
          <w:lang w:val="en"/>
        </w:rPr>
        <w:t>8</w:t>
      </w:r>
      <w:r w:rsidR="004150DA" w:rsidRPr="004150DA">
        <w:rPr>
          <w:rFonts w:ascii="Georgia" w:eastAsia="Times New Roman" w:hAnsi="Georgia" w:cs="Arial"/>
          <w:color w:val="171E24"/>
          <w:sz w:val="20"/>
          <w:szCs w:val="20"/>
          <w:lang w:val="en"/>
        </w:rPr>
        <w:t>. If your agency did not successfully post all quarterly reports, with information appearing on FOIA.gov, please explain why and provide your agency’s plan for ensuring that such reporting is successful in Fiscal Year 201</w:t>
      </w:r>
      <w:r w:rsidR="00923DDD">
        <w:rPr>
          <w:rFonts w:ascii="Georgia" w:eastAsia="Times New Roman" w:hAnsi="Georgia" w:cs="Arial"/>
          <w:color w:val="171E24"/>
          <w:sz w:val="20"/>
          <w:szCs w:val="20"/>
          <w:lang w:val="en"/>
        </w:rPr>
        <w:t>7</w:t>
      </w:r>
      <w:r w:rsidR="004150DA" w:rsidRPr="004150DA">
        <w:rPr>
          <w:rFonts w:ascii="Georgia" w:eastAsia="Times New Roman" w:hAnsi="Georgia" w:cs="Arial"/>
          <w:color w:val="171E24"/>
          <w:sz w:val="20"/>
          <w:szCs w:val="20"/>
          <w:lang w:val="en"/>
        </w:rPr>
        <w:t>.</w:t>
      </w:r>
      <w:r w:rsidR="00032BEA">
        <w:rPr>
          <w:rFonts w:ascii="Georgia" w:eastAsia="Times New Roman" w:hAnsi="Georgia" w:cs="Arial"/>
          <w:color w:val="171E24"/>
          <w:sz w:val="20"/>
          <w:szCs w:val="20"/>
          <w:lang w:val="en"/>
        </w:rPr>
        <w:t xml:space="preserve"> </w:t>
      </w:r>
      <w:r w:rsidR="00032BEA">
        <w:rPr>
          <w:rFonts w:ascii="Georgia" w:eastAsia="Times New Roman" w:hAnsi="Georgia" w:cs="Arial"/>
          <w:color w:val="365F91" w:themeColor="accent1" w:themeShade="BF"/>
          <w:sz w:val="20"/>
          <w:szCs w:val="20"/>
          <w:lang w:val="en"/>
        </w:rPr>
        <w:t xml:space="preserve">SBA posted all four quarterly reports on its website; </w:t>
      </w:r>
      <w:r w:rsidR="00EA52B4">
        <w:rPr>
          <w:rFonts w:ascii="Georgia" w:eastAsia="Times New Roman" w:hAnsi="Georgia" w:cs="Arial"/>
          <w:color w:val="365F91" w:themeColor="accent1" w:themeShade="BF"/>
          <w:sz w:val="20"/>
          <w:szCs w:val="20"/>
          <w:lang w:val="en"/>
        </w:rPr>
        <w:t xml:space="preserve">however, the fourth quarter report was </w:t>
      </w:r>
      <w:r w:rsidR="00B15BCE">
        <w:rPr>
          <w:rFonts w:ascii="Georgia" w:eastAsia="Times New Roman" w:hAnsi="Georgia" w:cs="Arial"/>
          <w:color w:val="365F91" w:themeColor="accent1" w:themeShade="BF"/>
          <w:sz w:val="20"/>
          <w:szCs w:val="20"/>
          <w:lang w:val="en"/>
        </w:rPr>
        <w:t xml:space="preserve">not posted to FOIA.gov. The web address for the fourth quarter posting was inconsistent with the format generated by the FOIAonline system, so it was not captured for posting by FOIA.gov. </w:t>
      </w:r>
    </w:p>
    <w:p w:rsidR="00B15BCE" w:rsidRPr="00032BEA" w:rsidRDefault="00B15BCE" w:rsidP="004150DA">
      <w:pPr>
        <w:spacing w:after="240" w:line="336" w:lineRule="atLeast"/>
        <w:rPr>
          <w:rFonts w:ascii="Georgia" w:eastAsia="Times New Roman" w:hAnsi="Georgia" w:cs="Arial"/>
          <w:color w:val="365F91" w:themeColor="accent1" w:themeShade="BF"/>
          <w:sz w:val="20"/>
          <w:szCs w:val="20"/>
          <w:lang w:val="en"/>
        </w:rPr>
      </w:pPr>
      <w:r>
        <w:rPr>
          <w:rFonts w:ascii="Georgia" w:eastAsia="Times New Roman" w:hAnsi="Georgia" w:cs="Arial"/>
          <w:color w:val="365F91" w:themeColor="accent1" w:themeShade="BF"/>
          <w:sz w:val="20"/>
          <w:szCs w:val="20"/>
          <w:lang w:val="en"/>
        </w:rPr>
        <w:t>SBA’s FOIA team met with personnel from the agency’s Web Support team. We have devised a plan to ensure that the URLs for reports are consistent and included on FOIA.gov.</w:t>
      </w:r>
    </w:p>
    <w:p w:rsidR="004150DA" w:rsidRPr="004150DA" w:rsidRDefault="004150DA" w:rsidP="004150DA">
      <w:pPr>
        <w:spacing w:after="240" w:line="336" w:lineRule="atLeast"/>
        <w:jc w:val="center"/>
        <w:rPr>
          <w:rFonts w:ascii="Georgia" w:eastAsia="Times New Roman" w:hAnsi="Georgia" w:cs="Arial"/>
          <w:color w:val="171E24"/>
          <w:sz w:val="20"/>
          <w:szCs w:val="20"/>
          <w:lang w:val="en"/>
        </w:rPr>
      </w:pPr>
      <w:r w:rsidRPr="004150DA">
        <w:rPr>
          <w:rFonts w:ascii="Georgia" w:eastAsia="Times New Roman" w:hAnsi="Georgia" w:cs="Arial"/>
          <w:b/>
          <w:bCs/>
          <w:color w:val="171E24"/>
          <w:sz w:val="20"/>
          <w:szCs w:val="20"/>
          <w:lang w:val="en"/>
        </w:rPr>
        <w:t>Section V: Steps Taken to Improve Timeliness in Responding to Requests and Reducing Backlogs</w:t>
      </w:r>
    </w:p>
    <w:p w:rsidR="004150DA" w:rsidRPr="004150DA" w:rsidRDefault="004150DA" w:rsidP="004150DA">
      <w:pPr>
        <w:spacing w:after="240" w:line="336" w:lineRule="atLeast"/>
        <w:rPr>
          <w:rFonts w:ascii="Georgia" w:eastAsia="Times New Roman" w:hAnsi="Georgia" w:cs="Arial"/>
          <w:color w:val="171E24"/>
          <w:sz w:val="20"/>
          <w:szCs w:val="20"/>
          <w:lang w:val="en"/>
        </w:rPr>
      </w:pPr>
      <w:r w:rsidRPr="004150DA">
        <w:rPr>
          <w:rFonts w:ascii="Georgia" w:eastAsia="Times New Roman" w:hAnsi="Georgia" w:cs="Arial"/>
          <w:color w:val="171E24"/>
          <w:sz w:val="20"/>
          <w:szCs w:val="20"/>
          <w:lang w:val="en"/>
        </w:rPr>
        <w:t xml:space="preserve">The President’s </w:t>
      </w:r>
      <w:hyperlink r:id="rId20" w:history="1">
        <w:r w:rsidRPr="004150DA">
          <w:rPr>
            <w:rFonts w:ascii="Georgia" w:eastAsia="Times New Roman" w:hAnsi="Georgia" w:cs="Arial"/>
            <w:color w:val="8C6E20"/>
            <w:sz w:val="20"/>
            <w:szCs w:val="20"/>
            <w:lang w:val="en"/>
          </w:rPr>
          <w:t>FOIA Memorandum</w:t>
        </w:r>
      </w:hyperlink>
      <w:r w:rsidRPr="004150DA">
        <w:rPr>
          <w:rFonts w:ascii="Georgia" w:eastAsia="Times New Roman" w:hAnsi="Georgia" w:cs="Arial"/>
          <w:color w:val="171E24"/>
          <w:sz w:val="20"/>
          <w:szCs w:val="20"/>
          <w:lang w:val="en"/>
        </w:rPr>
        <w:t xml:space="preserve"> and the Attorney General’s </w:t>
      </w:r>
      <w:hyperlink r:id="rId21" w:history="1">
        <w:r w:rsidRPr="004150DA">
          <w:rPr>
            <w:rFonts w:ascii="Georgia" w:eastAsia="Times New Roman" w:hAnsi="Georgia" w:cs="Arial"/>
            <w:color w:val="8C6E20"/>
            <w:sz w:val="20"/>
            <w:szCs w:val="20"/>
            <w:lang w:val="en"/>
          </w:rPr>
          <w:t>2009 FOIA Guidelines</w:t>
        </w:r>
      </w:hyperlink>
      <w:r w:rsidRPr="004150DA">
        <w:rPr>
          <w:rFonts w:ascii="Georgia" w:eastAsia="Times New Roman" w:hAnsi="Georgia" w:cs="Arial"/>
          <w:color w:val="171E24"/>
          <w:sz w:val="20"/>
          <w:szCs w:val="20"/>
          <w:lang w:val="en"/>
        </w:rPr>
        <w:t xml:space="preserve"> have emphasized the importance of improving timeliness in responding to requests. This section of your Chief FOIA Officer Report </w:t>
      </w:r>
      <w:r w:rsidR="00B15BCE" w:rsidRPr="004150DA">
        <w:rPr>
          <w:rFonts w:ascii="Georgia" w:eastAsia="Times New Roman" w:hAnsi="Georgia" w:cs="Arial"/>
          <w:color w:val="171E24"/>
          <w:sz w:val="20"/>
          <w:szCs w:val="20"/>
          <w:lang w:val="en"/>
        </w:rPr>
        <w:t>addresses</w:t>
      </w:r>
      <w:r w:rsidRPr="004150DA">
        <w:rPr>
          <w:rFonts w:ascii="Georgia" w:eastAsia="Times New Roman" w:hAnsi="Georgia" w:cs="Arial"/>
          <w:color w:val="171E24"/>
          <w:sz w:val="20"/>
          <w:szCs w:val="20"/>
          <w:lang w:val="en"/>
        </w:rPr>
        <w:t xml:space="preserve"> both time limits and backlog reduction. Backlog reduction is measured both in terms of numbers of backlogged requests or appeals and by looking at whether agencies closed their ten oldest requests, appeals, and consultations.</w:t>
      </w:r>
    </w:p>
    <w:p w:rsidR="004150DA" w:rsidRPr="004150DA" w:rsidRDefault="004150DA" w:rsidP="004150DA">
      <w:pPr>
        <w:spacing w:after="240" w:line="336" w:lineRule="atLeast"/>
        <w:rPr>
          <w:rFonts w:ascii="Georgia" w:eastAsia="Times New Roman" w:hAnsi="Georgia" w:cs="Arial"/>
          <w:color w:val="171E24"/>
          <w:sz w:val="20"/>
          <w:szCs w:val="20"/>
          <w:lang w:val="en"/>
        </w:rPr>
      </w:pPr>
      <w:r w:rsidRPr="004150DA">
        <w:rPr>
          <w:rFonts w:ascii="Georgia" w:eastAsia="Times New Roman" w:hAnsi="Georgia" w:cs="Arial"/>
          <w:i/>
          <w:iCs/>
          <w:color w:val="171E24"/>
          <w:sz w:val="20"/>
          <w:szCs w:val="20"/>
          <w:lang w:val="en"/>
        </w:rPr>
        <w:lastRenderedPageBreak/>
        <w:t>For the figures required in this Section, please use the numbers contained in the specified sections of your agency’s 2015 Annual FOIA Report and, when applicable, your agency’s 2014 Annual FOIA Report.</w:t>
      </w:r>
    </w:p>
    <w:p w:rsidR="00923DDD" w:rsidRPr="00923DDD" w:rsidRDefault="00923DDD" w:rsidP="00923DDD">
      <w:pPr>
        <w:spacing w:after="240" w:line="336" w:lineRule="atLeast"/>
        <w:rPr>
          <w:rFonts w:ascii="Georgia" w:eastAsia="Times New Roman" w:hAnsi="Georgia" w:cs="Arial"/>
          <w:color w:val="171E24"/>
          <w:sz w:val="20"/>
          <w:szCs w:val="20"/>
          <w:lang w:val="en"/>
        </w:rPr>
      </w:pPr>
      <w:r>
        <w:rPr>
          <w:rFonts w:ascii="Georgia" w:eastAsia="Times New Roman" w:hAnsi="Georgia" w:cs="Arial"/>
          <w:b/>
          <w:bCs/>
          <w:i/>
          <w:iCs/>
          <w:color w:val="171E24"/>
          <w:sz w:val="20"/>
          <w:szCs w:val="20"/>
          <w:lang w:val="en"/>
        </w:rPr>
        <w:t xml:space="preserve">A. </w:t>
      </w:r>
      <w:r w:rsidR="004150DA" w:rsidRPr="00923DDD">
        <w:rPr>
          <w:rFonts w:ascii="Georgia" w:eastAsia="Times New Roman" w:hAnsi="Georgia" w:cs="Arial"/>
          <w:b/>
          <w:bCs/>
          <w:i/>
          <w:iCs/>
          <w:color w:val="171E24"/>
          <w:sz w:val="20"/>
          <w:szCs w:val="20"/>
          <w:lang w:val="en"/>
        </w:rPr>
        <w:t>Simple Track</w:t>
      </w:r>
      <w:r w:rsidR="004150DA" w:rsidRPr="00923DDD">
        <w:rPr>
          <w:rFonts w:ascii="Georgia" w:eastAsia="Times New Roman" w:hAnsi="Georgia" w:cs="Arial"/>
          <w:color w:val="171E24"/>
          <w:sz w:val="20"/>
          <w:szCs w:val="20"/>
          <w:lang w:val="en"/>
        </w:rPr>
        <w:t xml:space="preserve"> </w:t>
      </w:r>
    </w:p>
    <w:p w:rsidR="004150DA" w:rsidRPr="00923DDD" w:rsidRDefault="004150DA" w:rsidP="00923DDD">
      <w:pPr>
        <w:spacing w:after="240" w:line="336" w:lineRule="atLeast"/>
        <w:rPr>
          <w:rFonts w:ascii="Georgia" w:eastAsia="Times New Roman" w:hAnsi="Georgia" w:cs="Arial"/>
          <w:color w:val="171E24"/>
          <w:sz w:val="20"/>
          <w:szCs w:val="20"/>
          <w:lang w:val="en"/>
        </w:rPr>
      </w:pPr>
      <w:r w:rsidRPr="00923DDD">
        <w:rPr>
          <w:rFonts w:ascii="Georgia" w:eastAsia="Times New Roman" w:hAnsi="Georgia" w:cs="Arial"/>
          <w:color w:val="171E24"/>
          <w:sz w:val="20"/>
          <w:szCs w:val="20"/>
          <w:lang w:val="en"/>
        </w:rPr>
        <w:t>Section VII.A of your agency’s Annual FOIA Report, entitled "FOIA Requests – Response Time for All Processed Requests," includes figures that show your agency's average response times for processed requests. For agencies utilizing a multi-track system to process requests, there is a category for "simple" requests, which are those requests that are placed in the agency’s fastest (non-expedited) track, based on the low volume and/or simplicity of the records requested.</w:t>
      </w:r>
    </w:p>
    <w:p w:rsidR="00174841" w:rsidRPr="00174841" w:rsidRDefault="004150DA" w:rsidP="004150DA">
      <w:pPr>
        <w:spacing w:after="240" w:line="336" w:lineRule="atLeast"/>
        <w:rPr>
          <w:rFonts w:ascii="Georgia" w:eastAsia="Times New Roman" w:hAnsi="Georgia" w:cs="Arial"/>
          <w:color w:val="4F81BD" w:themeColor="accent1"/>
          <w:sz w:val="20"/>
          <w:szCs w:val="20"/>
          <w:lang w:val="en"/>
        </w:rPr>
      </w:pPr>
      <w:r w:rsidRPr="004150DA">
        <w:rPr>
          <w:rFonts w:ascii="Georgia" w:eastAsia="Times New Roman" w:hAnsi="Georgia" w:cs="Arial"/>
          <w:color w:val="171E24"/>
          <w:sz w:val="20"/>
          <w:szCs w:val="20"/>
          <w:lang w:val="en"/>
        </w:rPr>
        <w:t>1. Does your agency utilize a separate track for simple requests?</w:t>
      </w:r>
      <w:r w:rsidR="00A9464A">
        <w:rPr>
          <w:rFonts w:ascii="Georgia" w:eastAsia="Times New Roman" w:hAnsi="Georgia" w:cs="Arial"/>
          <w:color w:val="171E24"/>
          <w:sz w:val="20"/>
          <w:szCs w:val="20"/>
          <w:lang w:val="en"/>
        </w:rPr>
        <w:t xml:space="preserve"> </w:t>
      </w:r>
      <w:r w:rsidR="00174841" w:rsidRPr="00174841">
        <w:rPr>
          <w:rFonts w:ascii="Georgia" w:eastAsia="Times New Roman" w:hAnsi="Georgia" w:cs="Arial"/>
          <w:color w:val="4F81BD" w:themeColor="accent1"/>
          <w:sz w:val="20"/>
          <w:szCs w:val="20"/>
          <w:lang w:val="en"/>
        </w:rPr>
        <w:t>No</w:t>
      </w:r>
      <w:r w:rsidR="00174841">
        <w:rPr>
          <w:rFonts w:ascii="Georgia" w:eastAsia="Times New Roman" w:hAnsi="Georgia" w:cs="Arial"/>
          <w:color w:val="4F81BD" w:themeColor="accent1"/>
          <w:sz w:val="20"/>
          <w:szCs w:val="20"/>
          <w:lang w:val="en"/>
        </w:rPr>
        <w:t>.</w:t>
      </w:r>
    </w:p>
    <w:p w:rsidR="00174841" w:rsidRPr="005435B3" w:rsidRDefault="004150DA" w:rsidP="004150DA">
      <w:pPr>
        <w:spacing w:after="240" w:line="336" w:lineRule="atLeast"/>
        <w:rPr>
          <w:rFonts w:ascii="Georgia" w:eastAsia="Times New Roman" w:hAnsi="Georgia" w:cs="Arial"/>
          <w:color w:val="4F81BD" w:themeColor="accent1"/>
          <w:sz w:val="20"/>
          <w:szCs w:val="20"/>
          <w:lang w:val="en"/>
        </w:rPr>
      </w:pPr>
      <w:r w:rsidRPr="004150DA">
        <w:rPr>
          <w:rFonts w:ascii="Georgia" w:eastAsia="Times New Roman" w:hAnsi="Georgia" w:cs="Arial"/>
          <w:color w:val="171E24"/>
          <w:sz w:val="20"/>
          <w:szCs w:val="20"/>
          <w:lang w:val="en"/>
        </w:rPr>
        <w:t>2. If so, for your agency overall in Fiscal Year 201</w:t>
      </w:r>
      <w:r w:rsidR="00A9464A">
        <w:rPr>
          <w:rFonts w:ascii="Georgia" w:eastAsia="Times New Roman" w:hAnsi="Georgia" w:cs="Arial"/>
          <w:color w:val="171E24"/>
          <w:sz w:val="20"/>
          <w:szCs w:val="20"/>
          <w:lang w:val="en"/>
        </w:rPr>
        <w:t>6</w:t>
      </w:r>
      <w:r w:rsidRPr="004150DA">
        <w:rPr>
          <w:rFonts w:ascii="Georgia" w:eastAsia="Times New Roman" w:hAnsi="Georgia" w:cs="Arial"/>
          <w:color w:val="171E24"/>
          <w:sz w:val="20"/>
          <w:szCs w:val="20"/>
          <w:lang w:val="en"/>
        </w:rPr>
        <w:t>, was the average number of days to process simple requests twenty working days or fewer?</w:t>
      </w:r>
      <w:r w:rsidR="00A9464A">
        <w:rPr>
          <w:rFonts w:ascii="Georgia" w:eastAsia="Times New Roman" w:hAnsi="Georgia" w:cs="Arial"/>
          <w:color w:val="171E24"/>
          <w:sz w:val="20"/>
          <w:szCs w:val="20"/>
          <w:lang w:val="en"/>
        </w:rPr>
        <w:t xml:space="preserve"> </w:t>
      </w:r>
      <w:r w:rsidR="005435B3" w:rsidRPr="005435B3">
        <w:rPr>
          <w:rFonts w:ascii="Georgia" w:eastAsia="Times New Roman" w:hAnsi="Georgia" w:cs="Arial"/>
          <w:color w:val="4F81BD" w:themeColor="accent1"/>
          <w:sz w:val="20"/>
          <w:szCs w:val="20"/>
          <w:lang w:val="en"/>
        </w:rPr>
        <w:t>N/A</w:t>
      </w:r>
    </w:p>
    <w:p w:rsidR="005435B3" w:rsidRPr="005435B3" w:rsidRDefault="004150DA" w:rsidP="004150DA">
      <w:pPr>
        <w:spacing w:after="240" w:line="336" w:lineRule="atLeast"/>
        <w:rPr>
          <w:rFonts w:ascii="Georgia" w:eastAsia="Times New Roman" w:hAnsi="Georgia" w:cs="Arial"/>
          <w:color w:val="4F81BD" w:themeColor="accent1"/>
          <w:sz w:val="20"/>
          <w:szCs w:val="20"/>
          <w:lang w:val="en"/>
        </w:rPr>
      </w:pPr>
      <w:r w:rsidRPr="004150DA">
        <w:rPr>
          <w:rFonts w:ascii="Georgia" w:eastAsia="Times New Roman" w:hAnsi="Georgia" w:cs="Arial"/>
          <w:color w:val="171E24"/>
          <w:sz w:val="20"/>
          <w:szCs w:val="20"/>
          <w:lang w:val="en"/>
        </w:rPr>
        <w:t>3. Please provide the percentage of requests processed by your agency in Fiscal Year 201</w:t>
      </w:r>
      <w:r w:rsidR="00A9464A">
        <w:rPr>
          <w:rFonts w:ascii="Georgia" w:eastAsia="Times New Roman" w:hAnsi="Georgia" w:cs="Arial"/>
          <w:color w:val="171E24"/>
          <w:sz w:val="20"/>
          <w:szCs w:val="20"/>
          <w:lang w:val="en"/>
        </w:rPr>
        <w:t>6</w:t>
      </w:r>
      <w:r w:rsidRPr="004150DA">
        <w:rPr>
          <w:rFonts w:ascii="Georgia" w:eastAsia="Times New Roman" w:hAnsi="Georgia" w:cs="Arial"/>
          <w:color w:val="171E24"/>
          <w:sz w:val="20"/>
          <w:szCs w:val="20"/>
          <w:lang w:val="en"/>
        </w:rPr>
        <w:t xml:space="preserve"> that were placed in your simple track.</w:t>
      </w:r>
      <w:r w:rsidR="00A9464A">
        <w:rPr>
          <w:rFonts w:ascii="Georgia" w:eastAsia="Times New Roman" w:hAnsi="Georgia" w:cs="Arial"/>
          <w:color w:val="171E24"/>
          <w:sz w:val="20"/>
          <w:szCs w:val="20"/>
          <w:lang w:val="en"/>
        </w:rPr>
        <w:t xml:space="preserve"> </w:t>
      </w:r>
      <w:r w:rsidR="005435B3" w:rsidRPr="005435B3">
        <w:rPr>
          <w:rFonts w:ascii="Georgia" w:eastAsia="Times New Roman" w:hAnsi="Georgia" w:cs="Arial"/>
          <w:color w:val="4F81BD" w:themeColor="accent1"/>
          <w:sz w:val="20"/>
          <w:szCs w:val="20"/>
          <w:lang w:val="en"/>
        </w:rPr>
        <w:t>N/A</w:t>
      </w:r>
    </w:p>
    <w:p w:rsidR="005435B3" w:rsidRPr="005435B3" w:rsidRDefault="004150DA" w:rsidP="004150DA">
      <w:pPr>
        <w:spacing w:after="240" w:line="336" w:lineRule="atLeast"/>
        <w:rPr>
          <w:rFonts w:ascii="Georgia" w:eastAsia="Times New Roman" w:hAnsi="Georgia" w:cs="Arial"/>
          <w:color w:val="4F81BD" w:themeColor="accent1"/>
          <w:sz w:val="20"/>
          <w:szCs w:val="20"/>
          <w:lang w:val="en"/>
        </w:rPr>
      </w:pPr>
      <w:r w:rsidRPr="004150DA">
        <w:rPr>
          <w:rFonts w:ascii="Georgia" w:eastAsia="Times New Roman" w:hAnsi="Georgia" w:cs="Arial"/>
          <w:color w:val="171E24"/>
          <w:sz w:val="20"/>
          <w:szCs w:val="20"/>
          <w:lang w:val="en"/>
        </w:rPr>
        <w:t>4. If your agency does not track simple requests separately, was the average number of days to process all non-expedited requests twenty working days or fewer?</w:t>
      </w:r>
      <w:r w:rsidR="00A9464A">
        <w:rPr>
          <w:rFonts w:ascii="Georgia" w:eastAsia="Times New Roman" w:hAnsi="Georgia" w:cs="Arial"/>
          <w:color w:val="171E24"/>
          <w:sz w:val="20"/>
          <w:szCs w:val="20"/>
          <w:lang w:val="en"/>
        </w:rPr>
        <w:t xml:space="preserve"> </w:t>
      </w:r>
      <w:r w:rsidR="005435B3" w:rsidRPr="005435B3">
        <w:rPr>
          <w:rFonts w:ascii="Georgia" w:eastAsia="Times New Roman" w:hAnsi="Georgia" w:cs="Arial"/>
          <w:color w:val="4F81BD" w:themeColor="accent1"/>
          <w:sz w:val="20"/>
          <w:szCs w:val="20"/>
          <w:lang w:val="en"/>
        </w:rPr>
        <w:t>Yes.</w:t>
      </w:r>
    </w:p>
    <w:p w:rsidR="00923DDD" w:rsidRDefault="00923DDD" w:rsidP="004150DA">
      <w:pPr>
        <w:spacing w:after="240" w:line="336" w:lineRule="atLeast"/>
        <w:rPr>
          <w:rFonts w:ascii="Georgia" w:eastAsia="Times New Roman" w:hAnsi="Georgia" w:cs="Arial"/>
          <w:b/>
          <w:bCs/>
          <w:i/>
          <w:iCs/>
          <w:color w:val="171E24"/>
          <w:sz w:val="20"/>
          <w:szCs w:val="20"/>
          <w:lang w:val="en"/>
        </w:rPr>
      </w:pPr>
    </w:p>
    <w:p w:rsidR="00923DDD" w:rsidRDefault="00923DDD" w:rsidP="004150DA">
      <w:pPr>
        <w:spacing w:after="240" w:line="336" w:lineRule="atLeast"/>
        <w:rPr>
          <w:rFonts w:ascii="Georgia" w:eastAsia="Times New Roman" w:hAnsi="Georgia" w:cs="Arial"/>
          <w:i/>
          <w:iCs/>
          <w:color w:val="171E24"/>
          <w:sz w:val="20"/>
          <w:szCs w:val="20"/>
          <w:lang w:val="en"/>
        </w:rPr>
      </w:pPr>
      <w:r>
        <w:rPr>
          <w:rFonts w:ascii="Georgia" w:eastAsia="Times New Roman" w:hAnsi="Georgia" w:cs="Arial"/>
          <w:b/>
          <w:bCs/>
          <w:i/>
          <w:iCs/>
          <w:color w:val="171E24"/>
          <w:sz w:val="20"/>
          <w:szCs w:val="20"/>
          <w:lang w:val="en"/>
        </w:rPr>
        <w:t xml:space="preserve">B. </w:t>
      </w:r>
      <w:r w:rsidR="004150DA" w:rsidRPr="004150DA">
        <w:rPr>
          <w:rFonts w:ascii="Georgia" w:eastAsia="Times New Roman" w:hAnsi="Georgia" w:cs="Arial"/>
          <w:b/>
          <w:bCs/>
          <w:i/>
          <w:iCs/>
          <w:color w:val="171E24"/>
          <w:sz w:val="20"/>
          <w:szCs w:val="20"/>
          <w:lang w:val="en"/>
        </w:rPr>
        <w:t>Backlogs</w:t>
      </w:r>
      <w:r w:rsidR="004150DA" w:rsidRPr="004150DA">
        <w:rPr>
          <w:rFonts w:ascii="Georgia" w:eastAsia="Times New Roman" w:hAnsi="Georgia" w:cs="Arial"/>
          <w:i/>
          <w:iCs/>
          <w:color w:val="171E24"/>
          <w:sz w:val="20"/>
          <w:szCs w:val="20"/>
          <w:lang w:val="en"/>
        </w:rPr>
        <w:t xml:space="preserve"> </w:t>
      </w:r>
    </w:p>
    <w:p w:rsidR="004150DA" w:rsidRPr="004150DA" w:rsidRDefault="004150DA" w:rsidP="004150DA">
      <w:pPr>
        <w:spacing w:after="240" w:line="336" w:lineRule="atLeast"/>
        <w:rPr>
          <w:rFonts w:ascii="Georgia" w:eastAsia="Times New Roman" w:hAnsi="Georgia" w:cs="Arial"/>
          <w:color w:val="171E24"/>
          <w:sz w:val="20"/>
          <w:szCs w:val="20"/>
          <w:lang w:val="en"/>
        </w:rPr>
      </w:pPr>
      <w:r w:rsidRPr="004150DA">
        <w:rPr>
          <w:rFonts w:ascii="Georgia" w:eastAsia="Times New Roman" w:hAnsi="Georgia" w:cs="Arial"/>
          <w:color w:val="171E24"/>
          <w:sz w:val="20"/>
          <w:szCs w:val="20"/>
          <w:lang w:val="en"/>
        </w:rPr>
        <w:t>Section XII.A of your agency’s Annual FOIA Report, entitled "Backlogs of FOIA Requests and Administrative Appeals" shows the numbers of any backlogged requests or appeals from the fiscal year. You should refer to these numbers from your Annual FOIA Reports for both Fiscal Year 201</w:t>
      </w:r>
      <w:r w:rsidR="00923DDD">
        <w:rPr>
          <w:rFonts w:ascii="Georgia" w:eastAsia="Times New Roman" w:hAnsi="Georgia" w:cs="Arial"/>
          <w:color w:val="171E24"/>
          <w:sz w:val="20"/>
          <w:szCs w:val="20"/>
          <w:lang w:val="en"/>
        </w:rPr>
        <w:t>5</w:t>
      </w:r>
      <w:r w:rsidRPr="004150DA">
        <w:rPr>
          <w:rFonts w:ascii="Georgia" w:eastAsia="Times New Roman" w:hAnsi="Georgia" w:cs="Arial"/>
          <w:color w:val="171E24"/>
          <w:sz w:val="20"/>
          <w:szCs w:val="20"/>
          <w:lang w:val="en"/>
        </w:rPr>
        <w:t xml:space="preserve"> and Fiscal Year 201</w:t>
      </w:r>
      <w:r w:rsidR="00923DDD">
        <w:rPr>
          <w:rFonts w:ascii="Georgia" w:eastAsia="Times New Roman" w:hAnsi="Georgia" w:cs="Arial"/>
          <w:color w:val="171E24"/>
          <w:sz w:val="20"/>
          <w:szCs w:val="20"/>
          <w:lang w:val="en"/>
        </w:rPr>
        <w:t>6</w:t>
      </w:r>
      <w:r w:rsidRPr="004150DA">
        <w:rPr>
          <w:rFonts w:ascii="Georgia" w:eastAsia="Times New Roman" w:hAnsi="Georgia" w:cs="Arial"/>
          <w:color w:val="171E24"/>
          <w:sz w:val="20"/>
          <w:szCs w:val="20"/>
          <w:lang w:val="en"/>
        </w:rPr>
        <w:t xml:space="preserve"> when completing this section of your Chief FOIA Officer Report.</w:t>
      </w:r>
    </w:p>
    <w:p w:rsidR="004150DA" w:rsidRPr="004150DA" w:rsidRDefault="004150DA" w:rsidP="004150DA">
      <w:pPr>
        <w:spacing w:after="240" w:line="336" w:lineRule="atLeast"/>
        <w:rPr>
          <w:rFonts w:ascii="Georgia" w:eastAsia="Times New Roman" w:hAnsi="Georgia" w:cs="Arial"/>
          <w:color w:val="171E24"/>
          <w:sz w:val="20"/>
          <w:szCs w:val="20"/>
          <w:lang w:val="en"/>
        </w:rPr>
      </w:pPr>
      <w:r w:rsidRPr="004150DA">
        <w:rPr>
          <w:rFonts w:ascii="Georgia" w:eastAsia="Times New Roman" w:hAnsi="Georgia" w:cs="Arial"/>
          <w:b/>
          <w:bCs/>
          <w:color w:val="171E24"/>
          <w:sz w:val="20"/>
          <w:szCs w:val="20"/>
          <w:lang w:val="en"/>
        </w:rPr>
        <w:t>BACKLOGGED REQUESTS</w:t>
      </w:r>
    </w:p>
    <w:p w:rsidR="003E4410" w:rsidRDefault="004150DA" w:rsidP="004150DA">
      <w:pPr>
        <w:spacing w:after="240" w:line="336" w:lineRule="atLeast"/>
        <w:rPr>
          <w:rFonts w:ascii="Georgia" w:eastAsia="Times New Roman" w:hAnsi="Georgia" w:cs="Arial"/>
          <w:color w:val="171E24"/>
          <w:sz w:val="20"/>
          <w:szCs w:val="20"/>
          <w:lang w:val="en"/>
        </w:rPr>
      </w:pPr>
      <w:r w:rsidRPr="004150DA">
        <w:rPr>
          <w:rFonts w:ascii="Georgia" w:eastAsia="Times New Roman" w:hAnsi="Georgia" w:cs="Arial"/>
          <w:color w:val="171E24"/>
          <w:sz w:val="20"/>
          <w:szCs w:val="20"/>
          <w:lang w:val="en"/>
        </w:rPr>
        <w:t>5. If your agency had a backlog of requests at the close of Fiscal Year 201</w:t>
      </w:r>
      <w:r w:rsidR="00A9464A">
        <w:rPr>
          <w:rFonts w:ascii="Georgia" w:eastAsia="Times New Roman" w:hAnsi="Georgia" w:cs="Arial"/>
          <w:color w:val="171E24"/>
          <w:sz w:val="20"/>
          <w:szCs w:val="20"/>
          <w:lang w:val="en"/>
        </w:rPr>
        <w:t>6</w:t>
      </w:r>
      <w:r w:rsidRPr="004150DA">
        <w:rPr>
          <w:rFonts w:ascii="Georgia" w:eastAsia="Times New Roman" w:hAnsi="Georgia" w:cs="Arial"/>
          <w:color w:val="171E24"/>
          <w:sz w:val="20"/>
          <w:szCs w:val="20"/>
          <w:lang w:val="en"/>
        </w:rPr>
        <w:t>, did that backlog decrease as compared with the backlog reported at the end of Fiscal Year 201</w:t>
      </w:r>
      <w:r w:rsidR="00A9464A">
        <w:rPr>
          <w:rFonts w:ascii="Georgia" w:eastAsia="Times New Roman" w:hAnsi="Georgia" w:cs="Arial"/>
          <w:color w:val="171E24"/>
          <w:sz w:val="20"/>
          <w:szCs w:val="20"/>
          <w:lang w:val="en"/>
        </w:rPr>
        <w:t>5</w:t>
      </w:r>
      <w:r w:rsidRPr="004150DA">
        <w:rPr>
          <w:rFonts w:ascii="Georgia" w:eastAsia="Times New Roman" w:hAnsi="Georgia" w:cs="Arial"/>
          <w:color w:val="171E24"/>
          <w:sz w:val="20"/>
          <w:szCs w:val="20"/>
          <w:lang w:val="en"/>
        </w:rPr>
        <w:t>?</w:t>
      </w:r>
      <w:r w:rsidR="00A9464A">
        <w:rPr>
          <w:rFonts w:ascii="Georgia" w:eastAsia="Times New Roman" w:hAnsi="Georgia" w:cs="Arial"/>
          <w:color w:val="171E24"/>
          <w:sz w:val="20"/>
          <w:szCs w:val="20"/>
          <w:lang w:val="en"/>
        </w:rPr>
        <w:t xml:space="preserve"> If not, explain why and describe the causes that contributed to your agency not being able to reduce its backlog. </w:t>
      </w:r>
    </w:p>
    <w:p w:rsidR="003E4410" w:rsidRPr="003F1034" w:rsidRDefault="00923DDD" w:rsidP="004150DA">
      <w:pPr>
        <w:spacing w:after="240" w:line="336" w:lineRule="atLeast"/>
        <w:rPr>
          <w:rFonts w:ascii="Georgia" w:eastAsia="Times New Roman" w:hAnsi="Georgia" w:cs="Arial"/>
          <w:color w:val="365F91" w:themeColor="accent1" w:themeShade="BF"/>
          <w:sz w:val="20"/>
          <w:szCs w:val="20"/>
          <w:lang w:val="en"/>
        </w:rPr>
      </w:pPr>
      <w:r w:rsidRPr="003F1034">
        <w:rPr>
          <w:rFonts w:ascii="Georgia" w:eastAsia="Times New Roman" w:hAnsi="Georgia" w:cs="Arial"/>
          <w:color w:val="365F91" w:themeColor="accent1" w:themeShade="BF"/>
          <w:sz w:val="20"/>
          <w:szCs w:val="20"/>
          <w:lang w:val="en"/>
        </w:rPr>
        <w:t xml:space="preserve">No. </w:t>
      </w:r>
      <w:r w:rsidR="003E4410" w:rsidRPr="003F1034">
        <w:rPr>
          <w:rFonts w:ascii="Georgia" w:eastAsia="Times New Roman" w:hAnsi="Georgia" w:cs="Arial"/>
          <w:color w:val="365F91" w:themeColor="accent1" w:themeShade="BF"/>
          <w:sz w:val="20"/>
          <w:szCs w:val="20"/>
          <w:lang w:val="en"/>
        </w:rPr>
        <w:t>The Agency’s FY 201</w:t>
      </w:r>
      <w:r w:rsidR="00A9464A" w:rsidRPr="003F1034">
        <w:rPr>
          <w:rFonts w:ascii="Georgia" w:eastAsia="Times New Roman" w:hAnsi="Georgia" w:cs="Arial"/>
          <w:color w:val="365F91" w:themeColor="accent1" w:themeShade="BF"/>
          <w:sz w:val="20"/>
          <w:szCs w:val="20"/>
          <w:lang w:val="en"/>
        </w:rPr>
        <w:t>6</w:t>
      </w:r>
      <w:r w:rsidR="003E4410" w:rsidRPr="003F1034">
        <w:rPr>
          <w:rFonts w:ascii="Georgia" w:eastAsia="Times New Roman" w:hAnsi="Georgia" w:cs="Arial"/>
          <w:color w:val="365F91" w:themeColor="accent1" w:themeShade="BF"/>
          <w:sz w:val="20"/>
          <w:szCs w:val="20"/>
          <w:lang w:val="en"/>
        </w:rPr>
        <w:t xml:space="preserve"> backlog did </w:t>
      </w:r>
      <w:r w:rsidRPr="003F1034">
        <w:rPr>
          <w:rFonts w:ascii="Georgia" w:eastAsia="Times New Roman" w:hAnsi="Georgia" w:cs="Arial"/>
          <w:color w:val="365F91" w:themeColor="accent1" w:themeShade="BF"/>
          <w:sz w:val="20"/>
          <w:szCs w:val="20"/>
          <w:lang w:val="en"/>
        </w:rPr>
        <w:t>not de</w:t>
      </w:r>
      <w:r w:rsidR="003E4410" w:rsidRPr="003F1034">
        <w:rPr>
          <w:rFonts w:ascii="Georgia" w:eastAsia="Times New Roman" w:hAnsi="Georgia" w:cs="Arial"/>
          <w:color w:val="365F91" w:themeColor="accent1" w:themeShade="BF"/>
          <w:sz w:val="20"/>
          <w:szCs w:val="20"/>
          <w:lang w:val="en"/>
        </w:rPr>
        <w:t>crease from FY 201</w:t>
      </w:r>
      <w:r w:rsidR="00A9464A" w:rsidRPr="003F1034">
        <w:rPr>
          <w:rFonts w:ascii="Georgia" w:eastAsia="Times New Roman" w:hAnsi="Georgia" w:cs="Arial"/>
          <w:color w:val="365F91" w:themeColor="accent1" w:themeShade="BF"/>
          <w:sz w:val="20"/>
          <w:szCs w:val="20"/>
          <w:lang w:val="en"/>
        </w:rPr>
        <w:t>5</w:t>
      </w:r>
      <w:r w:rsidR="003E4410" w:rsidRPr="003F1034">
        <w:rPr>
          <w:rFonts w:ascii="Georgia" w:eastAsia="Times New Roman" w:hAnsi="Georgia" w:cs="Arial"/>
          <w:color w:val="365F91" w:themeColor="accent1" w:themeShade="BF"/>
          <w:sz w:val="20"/>
          <w:szCs w:val="20"/>
          <w:lang w:val="en"/>
        </w:rPr>
        <w:t xml:space="preserve">. However, the number of backlogged cases that SBA reported in </w:t>
      </w:r>
      <w:r w:rsidRPr="003F1034">
        <w:rPr>
          <w:rFonts w:ascii="Georgia" w:eastAsia="Times New Roman" w:hAnsi="Georgia" w:cs="Arial"/>
          <w:color w:val="365F91" w:themeColor="accent1" w:themeShade="BF"/>
          <w:sz w:val="20"/>
          <w:szCs w:val="20"/>
          <w:lang w:val="en"/>
        </w:rPr>
        <w:t xml:space="preserve">both </w:t>
      </w:r>
      <w:r w:rsidR="003E4410" w:rsidRPr="003F1034">
        <w:rPr>
          <w:rFonts w:ascii="Georgia" w:eastAsia="Times New Roman" w:hAnsi="Georgia" w:cs="Arial"/>
          <w:color w:val="365F91" w:themeColor="accent1" w:themeShade="BF"/>
          <w:sz w:val="20"/>
          <w:szCs w:val="20"/>
          <w:lang w:val="en"/>
        </w:rPr>
        <w:t>FY 201</w:t>
      </w:r>
      <w:r w:rsidR="00A9464A" w:rsidRPr="003F1034">
        <w:rPr>
          <w:rFonts w:ascii="Georgia" w:eastAsia="Times New Roman" w:hAnsi="Georgia" w:cs="Arial"/>
          <w:color w:val="365F91" w:themeColor="accent1" w:themeShade="BF"/>
          <w:sz w:val="20"/>
          <w:szCs w:val="20"/>
          <w:lang w:val="en"/>
        </w:rPr>
        <w:t>5</w:t>
      </w:r>
      <w:r w:rsidR="003E4410" w:rsidRPr="003F1034">
        <w:rPr>
          <w:rFonts w:ascii="Georgia" w:eastAsia="Times New Roman" w:hAnsi="Georgia" w:cs="Arial"/>
          <w:color w:val="365F91" w:themeColor="accent1" w:themeShade="BF"/>
          <w:sz w:val="20"/>
          <w:szCs w:val="20"/>
          <w:lang w:val="en"/>
        </w:rPr>
        <w:t xml:space="preserve"> and FY 201</w:t>
      </w:r>
      <w:r w:rsidR="00A9464A" w:rsidRPr="003F1034">
        <w:rPr>
          <w:rFonts w:ascii="Georgia" w:eastAsia="Times New Roman" w:hAnsi="Georgia" w:cs="Arial"/>
          <w:color w:val="365F91" w:themeColor="accent1" w:themeShade="BF"/>
          <w:sz w:val="20"/>
          <w:szCs w:val="20"/>
          <w:lang w:val="en"/>
        </w:rPr>
        <w:t>6</w:t>
      </w:r>
      <w:r w:rsidR="003E4410" w:rsidRPr="003F1034">
        <w:rPr>
          <w:rFonts w:ascii="Georgia" w:eastAsia="Times New Roman" w:hAnsi="Georgia" w:cs="Arial"/>
          <w:color w:val="365F91" w:themeColor="accent1" w:themeShade="BF"/>
          <w:sz w:val="20"/>
          <w:szCs w:val="20"/>
          <w:lang w:val="en"/>
        </w:rPr>
        <w:t xml:space="preserve"> represent less than </w:t>
      </w:r>
      <w:r w:rsidR="006B4B44" w:rsidRPr="003F1034">
        <w:rPr>
          <w:rFonts w:ascii="Georgia" w:eastAsia="Times New Roman" w:hAnsi="Georgia" w:cs="Arial"/>
          <w:color w:val="365F91" w:themeColor="accent1" w:themeShade="BF"/>
          <w:sz w:val="20"/>
          <w:szCs w:val="20"/>
          <w:lang w:val="en"/>
        </w:rPr>
        <w:t>2</w:t>
      </w:r>
      <w:r w:rsidR="003E4410" w:rsidRPr="003F1034">
        <w:rPr>
          <w:rFonts w:ascii="Georgia" w:eastAsia="Times New Roman" w:hAnsi="Georgia" w:cs="Arial"/>
          <w:color w:val="365F91" w:themeColor="accent1" w:themeShade="BF"/>
          <w:sz w:val="20"/>
          <w:szCs w:val="20"/>
          <w:lang w:val="en"/>
        </w:rPr>
        <w:t xml:space="preserve">% of the total cases received for </w:t>
      </w:r>
      <w:r w:rsidR="003E4410" w:rsidRPr="003F1034">
        <w:rPr>
          <w:rFonts w:ascii="Georgia" w:eastAsia="Times New Roman" w:hAnsi="Georgia" w:cs="Arial"/>
          <w:color w:val="365F91" w:themeColor="accent1" w:themeShade="BF"/>
          <w:sz w:val="20"/>
          <w:szCs w:val="20"/>
          <w:lang w:val="en"/>
        </w:rPr>
        <w:lastRenderedPageBreak/>
        <w:t>each year. In FY 201</w:t>
      </w:r>
      <w:r w:rsidR="006B4B44" w:rsidRPr="003F1034">
        <w:rPr>
          <w:rFonts w:ascii="Georgia" w:eastAsia="Times New Roman" w:hAnsi="Georgia" w:cs="Arial"/>
          <w:color w:val="365F91" w:themeColor="accent1" w:themeShade="BF"/>
          <w:sz w:val="20"/>
          <w:szCs w:val="20"/>
          <w:lang w:val="en"/>
        </w:rPr>
        <w:t>5</w:t>
      </w:r>
      <w:r w:rsidR="003E4410" w:rsidRPr="003F1034">
        <w:rPr>
          <w:rFonts w:ascii="Georgia" w:eastAsia="Times New Roman" w:hAnsi="Georgia" w:cs="Arial"/>
          <w:color w:val="365F91" w:themeColor="accent1" w:themeShade="BF"/>
          <w:sz w:val="20"/>
          <w:szCs w:val="20"/>
          <w:lang w:val="en"/>
        </w:rPr>
        <w:t xml:space="preserve">, SBA reported </w:t>
      </w:r>
      <w:r w:rsidR="006B4B44" w:rsidRPr="003F1034">
        <w:rPr>
          <w:rFonts w:ascii="Georgia" w:eastAsia="Times New Roman" w:hAnsi="Georgia" w:cs="Arial"/>
          <w:color w:val="365F91" w:themeColor="accent1" w:themeShade="BF"/>
          <w:sz w:val="20"/>
          <w:szCs w:val="20"/>
          <w:lang w:val="en"/>
        </w:rPr>
        <w:t xml:space="preserve">seven </w:t>
      </w:r>
      <w:r w:rsidR="003E4410" w:rsidRPr="003F1034">
        <w:rPr>
          <w:rFonts w:ascii="Georgia" w:eastAsia="Times New Roman" w:hAnsi="Georgia" w:cs="Arial"/>
          <w:color w:val="365F91" w:themeColor="accent1" w:themeShade="BF"/>
          <w:sz w:val="20"/>
          <w:szCs w:val="20"/>
          <w:lang w:val="en"/>
        </w:rPr>
        <w:t xml:space="preserve">backlogged case of </w:t>
      </w:r>
      <w:r w:rsidR="006B4B44" w:rsidRPr="003F1034">
        <w:rPr>
          <w:rFonts w:ascii="Georgia" w:eastAsia="Times New Roman" w:hAnsi="Georgia" w:cs="Arial"/>
          <w:color w:val="365F91" w:themeColor="accent1" w:themeShade="BF"/>
          <w:sz w:val="20"/>
          <w:szCs w:val="20"/>
          <w:lang w:val="en"/>
        </w:rPr>
        <w:t xml:space="preserve">955 </w:t>
      </w:r>
      <w:r w:rsidR="003E4410" w:rsidRPr="003F1034">
        <w:rPr>
          <w:rFonts w:ascii="Georgia" w:eastAsia="Times New Roman" w:hAnsi="Georgia" w:cs="Arial"/>
          <w:color w:val="365F91" w:themeColor="accent1" w:themeShade="BF"/>
          <w:sz w:val="20"/>
          <w:szCs w:val="20"/>
          <w:lang w:val="en"/>
        </w:rPr>
        <w:t>FOIA cases received. In FY 201</w:t>
      </w:r>
      <w:r w:rsidR="006B4B44" w:rsidRPr="003F1034">
        <w:rPr>
          <w:rFonts w:ascii="Georgia" w:eastAsia="Times New Roman" w:hAnsi="Georgia" w:cs="Arial"/>
          <w:color w:val="365F91" w:themeColor="accent1" w:themeShade="BF"/>
          <w:sz w:val="20"/>
          <w:szCs w:val="20"/>
          <w:lang w:val="en"/>
        </w:rPr>
        <w:t>6</w:t>
      </w:r>
      <w:r w:rsidR="003E4410" w:rsidRPr="003F1034">
        <w:rPr>
          <w:rFonts w:ascii="Georgia" w:eastAsia="Times New Roman" w:hAnsi="Georgia" w:cs="Arial"/>
          <w:color w:val="365F91" w:themeColor="accent1" w:themeShade="BF"/>
          <w:sz w:val="20"/>
          <w:szCs w:val="20"/>
          <w:lang w:val="en"/>
        </w:rPr>
        <w:t>, SB</w:t>
      </w:r>
      <w:r w:rsidR="006B4B44" w:rsidRPr="003F1034">
        <w:rPr>
          <w:rFonts w:ascii="Georgia" w:eastAsia="Times New Roman" w:hAnsi="Georgia" w:cs="Arial"/>
          <w:color w:val="365F91" w:themeColor="accent1" w:themeShade="BF"/>
          <w:sz w:val="20"/>
          <w:szCs w:val="20"/>
          <w:lang w:val="en"/>
        </w:rPr>
        <w:t xml:space="preserve">A reported a slight increase of 21 </w:t>
      </w:r>
      <w:r w:rsidR="003E4410" w:rsidRPr="003F1034">
        <w:rPr>
          <w:rFonts w:ascii="Georgia" w:eastAsia="Times New Roman" w:hAnsi="Georgia" w:cs="Arial"/>
          <w:color w:val="365F91" w:themeColor="accent1" w:themeShade="BF"/>
          <w:sz w:val="20"/>
          <w:szCs w:val="20"/>
          <w:lang w:val="en"/>
        </w:rPr>
        <w:t xml:space="preserve">backlogged cases of </w:t>
      </w:r>
      <w:r w:rsidR="006B4B44" w:rsidRPr="003F1034">
        <w:rPr>
          <w:rFonts w:ascii="Georgia" w:eastAsia="Times New Roman" w:hAnsi="Georgia" w:cs="Arial"/>
          <w:color w:val="365F91" w:themeColor="accent1" w:themeShade="BF"/>
          <w:sz w:val="20"/>
          <w:szCs w:val="20"/>
          <w:lang w:val="en"/>
        </w:rPr>
        <w:t xml:space="preserve">a total 1,116 </w:t>
      </w:r>
      <w:r w:rsidR="003E4410" w:rsidRPr="003F1034">
        <w:rPr>
          <w:rFonts w:ascii="Georgia" w:eastAsia="Times New Roman" w:hAnsi="Georgia" w:cs="Arial"/>
          <w:color w:val="365F91" w:themeColor="accent1" w:themeShade="BF"/>
          <w:sz w:val="20"/>
          <w:szCs w:val="20"/>
          <w:lang w:val="en"/>
        </w:rPr>
        <w:t xml:space="preserve">cases received. </w:t>
      </w:r>
    </w:p>
    <w:p w:rsidR="004150DA" w:rsidRDefault="004150DA" w:rsidP="004150DA">
      <w:pPr>
        <w:spacing w:after="240" w:line="336" w:lineRule="atLeast"/>
        <w:rPr>
          <w:rFonts w:ascii="Georgia" w:eastAsia="Times New Roman" w:hAnsi="Georgia" w:cs="Arial"/>
          <w:color w:val="171E24"/>
          <w:sz w:val="20"/>
          <w:szCs w:val="20"/>
          <w:lang w:val="en"/>
        </w:rPr>
      </w:pPr>
      <w:r w:rsidRPr="004150DA">
        <w:rPr>
          <w:rFonts w:ascii="Georgia" w:eastAsia="Times New Roman" w:hAnsi="Georgia" w:cs="Arial"/>
          <w:color w:val="171E24"/>
          <w:sz w:val="20"/>
          <w:szCs w:val="20"/>
          <w:lang w:val="en"/>
        </w:rPr>
        <w:t>6. If not, explain why and describe the causes that contributed to your agency not being able reduce its backlog. When doing so, please also indicate if any of the following were contributing factors:</w:t>
      </w:r>
    </w:p>
    <w:p w:rsidR="006B4B44" w:rsidRPr="003F1034" w:rsidRDefault="006B4B44" w:rsidP="004150DA">
      <w:pPr>
        <w:spacing w:after="240" w:line="336" w:lineRule="atLeast"/>
        <w:rPr>
          <w:rFonts w:ascii="Georgia" w:eastAsia="Times New Roman" w:hAnsi="Georgia" w:cs="Arial"/>
          <w:color w:val="365F91" w:themeColor="accent1" w:themeShade="BF"/>
          <w:sz w:val="20"/>
          <w:szCs w:val="20"/>
          <w:lang w:val="en"/>
        </w:rPr>
      </w:pPr>
      <w:r w:rsidRPr="003F1034">
        <w:rPr>
          <w:rFonts w:ascii="Georgia" w:eastAsia="Times New Roman" w:hAnsi="Georgia" w:cs="Arial"/>
          <w:color w:val="365F91" w:themeColor="accent1" w:themeShade="BF"/>
          <w:sz w:val="20"/>
          <w:szCs w:val="20"/>
          <w:lang w:val="en"/>
        </w:rPr>
        <w:t>There was a 100% turnover of the agency’s full</w:t>
      </w:r>
      <w:r w:rsidR="00923DDD" w:rsidRPr="003F1034">
        <w:rPr>
          <w:rFonts w:ascii="Georgia" w:eastAsia="Times New Roman" w:hAnsi="Georgia" w:cs="Arial"/>
          <w:color w:val="365F91" w:themeColor="accent1" w:themeShade="BF"/>
          <w:sz w:val="20"/>
          <w:szCs w:val="20"/>
          <w:lang w:val="en"/>
        </w:rPr>
        <w:t>-</w:t>
      </w:r>
      <w:r w:rsidRPr="003F1034">
        <w:rPr>
          <w:rFonts w:ascii="Georgia" w:eastAsia="Times New Roman" w:hAnsi="Georgia" w:cs="Arial"/>
          <w:color w:val="365F91" w:themeColor="accent1" w:themeShade="BF"/>
          <w:sz w:val="20"/>
          <w:szCs w:val="20"/>
          <w:lang w:val="en"/>
        </w:rPr>
        <w:t xml:space="preserve"> time FOIA staff during Fiscal Year 2016. The new team is now developing management strategies to monitor the agency’s progress to process requests and </w:t>
      </w:r>
      <w:r w:rsidR="0076461C" w:rsidRPr="003F1034">
        <w:rPr>
          <w:rFonts w:ascii="Georgia" w:eastAsia="Times New Roman" w:hAnsi="Georgia" w:cs="Arial"/>
          <w:color w:val="365F91" w:themeColor="accent1" w:themeShade="BF"/>
          <w:sz w:val="20"/>
          <w:szCs w:val="20"/>
          <w:lang w:val="en"/>
        </w:rPr>
        <w:t>to c</w:t>
      </w:r>
      <w:r w:rsidRPr="003F1034">
        <w:rPr>
          <w:rFonts w:ascii="Georgia" w:eastAsia="Times New Roman" w:hAnsi="Georgia" w:cs="Arial"/>
          <w:color w:val="365F91" w:themeColor="accent1" w:themeShade="BF"/>
          <w:sz w:val="20"/>
          <w:szCs w:val="20"/>
          <w:lang w:val="en"/>
        </w:rPr>
        <w:t>ommunicat</w:t>
      </w:r>
      <w:r w:rsidR="0076461C" w:rsidRPr="003F1034">
        <w:rPr>
          <w:rFonts w:ascii="Georgia" w:eastAsia="Times New Roman" w:hAnsi="Georgia" w:cs="Arial"/>
          <w:color w:val="365F91" w:themeColor="accent1" w:themeShade="BF"/>
          <w:sz w:val="20"/>
          <w:szCs w:val="20"/>
          <w:lang w:val="en"/>
        </w:rPr>
        <w:t>e</w:t>
      </w:r>
      <w:r w:rsidR="00923DDD" w:rsidRPr="003F1034">
        <w:rPr>
          <w:rFonts w:ascii="Georgia" w:eastAsia="Times New Roman" w:hAnsi="Georgia" w:cs="Arial"/>
          <w:color w:val="365F91" w:themeColor="accent1" w:themeShade="BF"/>
          <w:sz w:val="20"/>
          <w:szCs w:val="20"/>
          <w:lang w:val="en"/>
        </w:rPr>
        <w:t xml:space="preserve"> with the agency’s FOIA personnel and leadership </w:t>
      </w:r>
      <w:r w:rsidR="0076461C" w:rsidRPr="003F1034">
        <w:rPr>
          <w:rFonts w:ascii="Georgia" w:eastAsia="Times New Roman" w:hAnsi="Georgia" w:cs="Arial"/>
          <w:color w:val="365F91" w:themeColor="accent1" w:themeShade="BF"/>
          <w:sz w:val="20"/>
          <w:szCs w:val="20"/>
          <w:lang w:val="en"/>
        </w:rPr>
        <w:t xml:space="preserve">regarding </w:t>
      </w:r>
      <w:r w:rsidRPr="003F1034">
        <w:rPr>
          <w:rFonts w:ascii="Georgia" w:eastAsia="Times New Roman" w:hAnsi="Georgia" w:cs="Arial"/>
          <w:color w:val="365F91" w:themeColor="accent1" w:themeShade="BF"/>
          <w:sz w:val="20"/>
          <w:szCs w:val="20"/>
          <w:lang w:val="en"/>
        </w:rPr>
        <w:t xml:space="preserve">the need to eliminate the FOIA backlog </w:t>
      </w:r>
      <w:r w:rsidR="00923DDD" w:rsidRPr="003F1034">
        <w:rPr>
          <w:rFonts w:ascii="Georgia" w:eastAsia="Times New Roman" w:hAnsi="Georgia" w:cs="Arial"/>
          <w:color w:val="365F91" w:themeColor="accent1" w:themeShade="BF"/>
          <w:sz w:val="20"/>
          <w:szCs w:val="20"/>
          <w:lang w:val="en"/>
        </w:rPr>
        <w:t>and maintain strict compliance with th</w:t>
      </w:r>
      <w:r w:rsidR="0076461C" w:rsidRPr="003F1034">
        <w:rPr>
          <w:rFonts w:ascii="Georgia" w:eastAsia="Times New Roman" w:hAnsi="Georgia" w:cs="Arial"/>
          <w:color w:val="365F91" w:themeColor="accent1" w:themeShade="BF"/>
          <w:sz w:val="20"/>
          <w:szCs w:val="20"/>
          <w:lang w:val="en"/>
        </w:rPr>
        <w:t>e</w:t>
      </w:r>
      <w:r w:rsidR="00923DDD" w:rsidRPr="003F1034">
        <w:rPr>
          <w:rFonts w:ascii="Georgia" w:eastAsia="Times New Roman" w:hAnsi="Georgia" w:cs="Arial"/>
          <w:color w:val="365F91" w:themeColor="accent1" w:themeShade="BF"/>
          <w:sz w:val="20"/>
          <w:szCs w:val="20"/>
          <w:lang w:val="en"/>
        </w:rPr>
        <w:t xml:space="preserve"> 20-day statutory time</w:t>
      </w:r>
      <w:r w:rsidR="0076461C" w:rsidRPr="003F1034">
        <w:rPr>
          <w:rFonts w:ascii="Georgia" w:eastAsia="Times New Roman" w:hAnsi="Georgia" w:cs="Arial"/>
          <w:color w:val="365F91" w:themeColor="accent1" w:themeShade="BF"/>
          <w:sz w:val="20"/>
          <w:szCs w:val="20"/>
          <w:lang w:val="en"/>
        </w:rPr>
        <w:t>frame</w:t>
      </w:r>
      <w:r w:rsidR="00923DDD" w:rsidRPr="003F1034">
        <w:rPr>
          <w:rFonts w:ascii="Georgia" w:eastAsia="Times New Roman" w:hAnsi="Georgia" w:cs="Arial"/>
          <w:color w:val="365F91" w:themeColor="accent1" w:themeShade="BF"/>
          <w:sz w:val="20"/>
          <w:szCs w:val="20"/>
          <w:lang w:val="en"/>
        </w:rPr>
        <w:t xml:space="preserve"> for FOIA responses</w:t>
      </w:r>
      <w:r w:rsidRPr="003F1034">
        <w:rPr>
          <w:rFonts w:ascii="Georgia" w:eastAsia="Times New Roman" w:hAnsi="Georgia" w:cs="Arial"/>
          <w:color w:val="365F91" w:themeColor="accent1" w:themeShade="BF"/>
          <w:sz w:val="20"/>
          <w:szCs w:val="20"/>
          <w:lang w:val="en"/>
        </w:rPr>
        <w:t>.</w:t>
      </w:r>
    </w:p>
    <w:p w:rsidR="004150DA" w:rsidRPr="004150DA" w:rsidRDefault="004150DA" w:rsidP="004150DA">
      <w:pPr>
        <w:spacing w:after="240" w:line="336" w:lineRule="atLeast"/>
        <w:rPr>
          <w:rFonts w:ascii="Georgia" w:eastAsia="Times New Roman" w:hAnsi="Georgia" w:cs="Arial"/>
          <w:color w:val="171E24"/>
          <w:sz w:val="20"/>
          <w:szCs w:val="20"/>
          <w:lang w:val="en"/>
        </w:rPr>
      </w:pPr>
      <w:r w:rsidRPr="004150DA">
        <w:rPr>
          <w:rFonts w:ascii="Georgia" w:eastAsia="Times New Roman" w:hAnsi="Georgia" w:cs="Arial"/>
          <w:color w:val="171E24"/>
          <w:sz w:val="20"/>
          <w:szCs w:val="20"/>
          <w:lang w:val="en"/>
        </w:rPr>
        <w:t xml:space="preserve">7. If you had a request backlog please report the percentage of requests that make up the backlog out of the total number of requests </w:t>
      </w:r>
      <w:r w:rsidRPr="004150DA">
        <w:rPr>
          <w:rFonts w:ascii="Georgia" w:eastAsia="Times New Roman" w:hAnsi="Georgia" w:cs="Arial"/>
          <w:i/>
          <w:iCs/>
          <w:color w:val="171E24"/>
          <w:sz w:val="20"/>
          <w:szCs w:val="20"/>
          <w:lang w:val="en"/>
        </w:rPr>
        <w:t>received</w:t>
      </w:r>
      <w:r w:rsidRPr="004150DA">
        <w:rPr>
          <w:rFonts w:ascii="Georgia" w:eastAsia="Times New Roman" w:hAnsi="Georgia" w:cs="Arial"/>
          <w:color w:val="171E24"/>
          <w:sz w:val="20"/>
          <w:szCs w:val="20"/>
          <w:lang w:val="en"/>
        </w:rPr>
        <w:t xml:space="preserve"> by your agency in Fiscal Year 201</w:t>
      </w:r>
      <w:r w:rsidR="006B4B44">
        <w:rPr>
          <w:rFonts w:ascii="Georgia" w:eastAsia="Times New Roman" w:hAnsi="Georgia" w:cs="Arial"/>
          <w:color w:val="171E24"/>
          <w:sz w:val="20"/>
          <w:szCs w:val="20"/>
          <w:lang w:val="en"/>
        </w:rPr>
        <w:t>6</w:t>
      </w:r>
      <w:r w:rsidRPr="004150DA">
        <w:rPr>
          <w:rFonts w:ascii="Georgia" w:eastAsia="Times New Roman" w:hAnsi="Georgia" w:cs="Arial"/>
          <w:color w:val="171E24"/>
          <w:sz w:val="20"/>
          <w:szCs w:val="20"/>
          <w:lang w:val="en"/>
        </w:rPr>
        <w:t>.</w:t>
      </w:r>
    </w:p>
    <w:p w:rsidR="00D47FD2" w:rsidRPr="003F1034" w:rsidRDefault="006B4B44" w:rsidP="004150DA">
      <w:pPr>
        <w:spacing w:after="240" w:line="336" w:lineRule="atLeast"/>
        <w:rPr>
          <w:rFonts w:ascii="Georgia" w:eastAsia="Times New Roman" w:hAnsi="Georgia" w:cs="Arial"/>
          <w:bCs/>
          <w:color w:val="365F91" w:themeColor="accent1" w:themeShade="BF"/>
          <w:sz w:val="20"/>
          <w:szCs w:val="20"/>
          <w:lang w:val="en"/>
        </w:rPr>
      </w:pPr>
      <w:r w:rsidRPr="003F1034">
        <w:rPr>
          <w:rFonts w:ascii="Georgia" w:eastAsia="Times New Roman" w:hAnsi="Georgia" w:cs="Arial"/>
          <w:bCs/>
          <w:color w:val="365F91" w:themeColor="accent1" w:themeShade="BF"/>
          <w:sz w:val="20"/>
          <w:szCs w:val="20"/>
          <w:lang w:val="en"/>
        </w:rPr>
        <w:t xml:space="preserve">21 </w:t>
      </w:r>
      <w:r w:rsidR="00D47FD2" w:rsidRPr="003F1034">
        <w:rPr>
          <w:rFonts w:ascii="Georgia" w:eastAsia="Times New Roman" w:hAnsi="Georgia" w:cs="Arial"/>
          <w:bCs/>
          <w:color w:val="365F91" w:themeColor="accent1" w:themeShade="BF"/>
          <w:sz w:val="20"/>
          <w:szCs w:val="20"/>
          <w:lang w:val="en"/>
        </w:rPr>
        <w:t>(# of backlogged requests for FY 201</w:t>
      </w:r>
      <w:r w:rsidRPr="003F1034">
        <w:rPr>
          <w:rFonts w:ascii="Georgia" w:eastAsia="Times New Roman" w:hAnsi="Georgia" w:cs="Arial"/>
          <w:bCs/>
          <w:color w:val="365F91" w:themeColor="accent1" w:themeShade="BF"/>
          <w:sz w:val="20"/>
          <w:szCs w:val="20"/>
          <w:lang w:val="en"/>
        </w:rPr>
        <w:t>6</w:t>
      </w:r>
      <w:r w:rsidR="00D47FD2" w:rsidRPr="003F1034">
        <w:rPr>
          <w:rFonts w:ascii="Georgia" w:eastAsia="Times New Roman" w:hAnsi="Georgia" w:cs="Arial"/>
          <w:bCs/>
          <w:color w:val="365F91" w:themeColor="accent1" w:themeShade="BF"/>
          <w:sz w:val="20"/>
          <w:szCs w:val="20"/>
          <w:lang w:val="en"/>
        </w:rPr>
        <w:t xml:space="preserve">) ÷ </w:t>
      </w:r>
      <w:r w:rsidRPr="003F1034">
        <w:rPr>
          <w:rFonts w:ascii="Georgia" w:eastAsia="Times New Roman" w:hAnsi="Georgia" w:cs="Arial"/>
          <w:bCs/>
          <w:color w:val="365F91" w:themeColor="accent1" w:themeShade="BF"/>
          <w:sz w:val="20"/>
          <w:szCs w:val="20"/>
          <w:lang w:val="en"/>
        </w:rPr>
        <w:t xml:space="preserve">1116 </w:t>
      </w:r>
      <w:r w:rsidR="00D47FD2" w:rsidRPr="003F1034">
        <w:rPr>
          <w:rFonts w:ascii="Georgia" w:eastAsia="Times New Roman" w:hAnsi="Georgia" w:cs="Arial"/>
          <w:bCs/>
          <w:color w:val="365F91" w:themeColor="accent1" w:themeShade="BF"/>
          <w:sz w:val="20"/>
          <w:szCs w:val="20"/>
          <w:lang w:val="en"/>
        </w:rPr>
        <w:t>(</w:t>
      </w:r>
      <w:r w:rsidRPr="003F1034">
        <w:rPr>
          <w:rFonts w:ascii="Georgia" w:eastAsia="Times New Roman" w:hAnsi="Georgia" w:cs="Arial"/>
          <w:bCs/>
          <w:color w:val="365F91" w:themeColor="accent1" w:themeShade="BF"/>
          <w:sz w:val="20"/>
          <w:szCs w:val="20"/>
          <w:lang w:val="en"/>
        </w:rPr>
        <w:t xml:space="preserve"># of </w:t>
      </w:r>
      <w:r w:rsidR="00D47FD2" w:rsidRPr="003F1034">
        <w:rPr>
          <w:rFonts w:ascii="Georgia" w:eastAsia="Times New Roman" w:hAnsi="Georgia" w:cs="Arial"/>
          <w:bCs/>
          <w:color w:val="365F91" w:themeColor="accent1" w:themeShade="BF"/>
          <w:sz w:val="20"/>
          <w:szCs w:val="20"/>
          <w:lang w:val="en"/>
        </w:rPr>
        <w:t>FY 201</w:t>
      </w:r>
      <w:r w:rsidRPr="003F1034">
        <w:rPr>
          <w:rFonts w:ascii="Georgia" w:eastAsia="Times New Roman" w:hAnsi="Georgia" w:cs="Arial"/>
          <w:bCs/>
          <w:color w:val="365F91" w:themeColor="accent1" w:themeShade="BF"/>
          <w:sz w:val="20"/>
          <w:szCs w:val="20"/>
          <w:lang w:val="en"/>
        </w:rPr>
        <w:t>6</w:t>
      </w:r>
      <w:r w:rsidR="00D47FD2" w:rsidRPr="003F1034">
        <w:rPr>
          <w:rFonts w:ascii="Georgia" w:eastAsia="Times New Roman" w:hAnsi="Georgia" w:cs="Arial"/>
          <w:bCs/>
          <w:color w:val="365F91" w:themeColor="accent1" w:themeShade="BF"/>
          <w:sz w:val="20"/>
          <w:szCs w:val="20"/>
          <w:lang w:val="en"/>
        </w:rPr>
        <w:t xml:space="preserve"> requests received) = 0.0</w:t>
      </w:r>
      <w:r w:rsidRPr="003F1034">
        <w:rPr>
          <w:rFonts w:ascii="Georgia" w:eastAsia="Times New Roman" w:hAnsi="Georgia" w:cs="Arial"/>
          <w:bCs/>
          <w:color w:val="365F91" w:themeColor="accent1" w:themeShade="BF"/>
          <w:sz w:val="20"/>
          <w:szCs w:val="20"/>
          <w:lang w:val="en"/>
        </w:rPr>
        <w:t>188</w:t>
      </w:r>
      <w:r w:rsidR="00D47FD2" w:rsidRPr="003F1034">
        <w:rPr>
          <w:rFonts w:ascii="Georgia" w:eastAsia="Times New Roman" w:hAnsi="Georgia" w:cs="Arial"/>
          <w:bCs/>
          <w:color w:val="365F91" w:themeColor="accent1" w:themeShade="BF"/>
          <w:sz w:val="20"/>
          <w:szCs w:val="20"/>
          <w:lang w:val="en"/>
        </w:rPr>
        <w:t xml:space="preserve"> X 100 = </w:t>
      </w:r>
      <w:r w:rsidRPr="003F1034">
        <w:rPr>
          <w:rFonts w:ascii="Georgia" w:eastAsia="Times New Roman" w:hAnsi="Georgia" w:cs="Arial"/>
          <w:bCs/>
          <w:color w:val="365F91" w:themeColor="accent1" w:themeShade="BF"/>
          <w:sz w:val="20"/>
          <w:szCs w:val="20"/>
          <w:lang w:val="en"/>
        </w:rPr>
        <w:t>1</w:t>
      </w:r>
      <w:r w:rsidR="00D47FD2" w:rsidRPr="003F1034">
        <w:rPr>
          <w:rFonts w:ascii="Georgia" w:eastAsia="Times New Roman" w:hAnsi="Georgia" w:cs="Arial"/>
          <w:bCs/>
          <w:color w:val="365F91" w:themeColor="accent1" w:themeShade="BF"/>
          <w:sz w:val="20"/>
          <w:szCs w:val="20"/>
          <w:lang w:val="en"/>
        </w:rPr>
        <w:t>.</w:t>
      </w:r>
      <w:r w:rsidRPr="003F1034">
        <w:rPr>
          <w:rFonts w:ascii="Georgia" w:eastAsia="Times New Roman" w:hAnsi="Georgia" w:cs="Arial"/>
          <w:bCs/>
          <w:color w:val="365F91" w:themeColor="accent1" w:themeShade="BF"/>
          <w:sz w:val="20"/>
          <w:szCs w:val="20"/>
          <w:lang w:val="en"/>
        </w:rPr>
        <w:t>8</w:t>
      </w:r>
      <w:r w:rsidR="00D47FD2" w:rsidRPr="003F1034">
        <w:rPr>
          <w:rFonts w:ascii="Georgia" w:eastAsia="Times New Roman" w:hAnsi="Georgia" w:cs="Arial"/>
          <w:bCs/>
          <w:color w:val="365F91" w:themeColor="accent1" w:themeShade="BF"/>
          <w:sz w:val="20"/>
          <w:szCs w:val="20"/>
          <w:lang w:val="en"/>
        </w:rPr>
        <w:t xml:space="preserve"> or &lt;</w:t>
      </w:r>
      <w:r w:rsidRPr="003F1034">
        <w:rPr>
          <w:rFonts w:ascii="Georgia" w:eastAsia="Times New Roman" w:hAnsi="Georgia" w:cs="Arial"/>
          <w:bCs/>
          <w:color w:val="365F91" w:themeColor="accent1" w:themeShade="BF"/>
          <w:sz w:val="20"/>
          <w:szCs w:val="20"/>
          <w:lang w:val="en"/>
        </w:rPr>
        <w:t>2</w:t>
      </w:r>
      <w:r w:rsidR="00D47FD2" w:rsidRPr="003F1034">
        <w:rPr>
          <w:rFonts w:ascii="Georgia" w:eastAsia="Times New Roman" w:hAnsi="Georgia" w:cs="Arial"/>
          <w:bCs/>
          <w:color w:val="365F91" w:themeColor="accent1" w:themeShade="BF"/>
          <w:sz w:val="20"/>
          <w:szCs w:val="20"/>
          <w:lang w:val="en"/>
        </w:rPr>
        <w:t>%</w:t>
      </w:r>
    </w:p>
    <w:p w:rsidR="004150DA" w:rsidRPr="004150DA" w:rsidRDefault="004F2101"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b/>
          <w:bCs/>
          <w:color w:val="171E24"/>
          <w:sz w:val="20"/>
          <w:szCs w:val="20"/>
          <w:lang w:val="en"/>
        </w:rPr>
        <w:t>B</w:t>
      </w:r>
      <w:r w:rsidR="004150DA" w:rsidRPr="004150DA">
        <w:rPr>
          <w:rFonts w:ascii="Georgia" w:eastAsia="Times New Roman" w:hAnsi="Georgia" w:cs="Arial"/>
          <w:b/>
          <w:bCs/>
          <w:color w:val="171E24"/>
          <w:sz w:val="20"/>
          <w:szCs w:val="20"/>
          <w:lang w:val="en"/>
        </w:rPr>
        <w:t>ACKLOGGED APPEALS</w:t>
      </w:r>
    </w:p>
    <w:p w:rsidR="00ED1335" w:rsidRPr="00ED1335" w:rsidRDefault="004150DA" w:rsidP="004150DA">
      <w:pPr>
        <w:spacing w:after="240" w:line="336" w:lineRule="atLeast"/>
        <w:rPr>
          <w:rFonts w:ascii="Georgia" w:eastAsia="Times New Roman" w:hAnsi="Georgia" w:cs="Arial"/>
          <w:color w:val="4F81BD" w:themeColor="accent1"/>
          <w:sz w:val="20"/>
          <w:szCs w:val="20"/>
          <w:lang w:val="en"/>
        </w:rPr>
      </w:pPr>
      <w:r w:rsidRPr="004150DA">
        <w:rPr>
          <w:rFonts w:ascii="Georgia" w:eastAsia="Times New Roman" w:hAnsi="Georgia" w:cs="Arial"/>
          <w:color w:val="171E24"/>
          <w:sz w:val="20"/>
          <w:szCs w:val="20"/>
          <w:lang w:val="en"/>
        </w:rPr>
        <w:t>8. If your agency had a backlog of appeals at the close of Fiscal Year 201</w:t>
      </w:r>
      <w:r w:rsidR="006B4B44">
        <w:rPr>
          <w:rFonts w:ascii="Georgia" w:eastAsia="Times New Roman" w:hAnsi="Georgia" w:cs="Arial"/>
          <w:color w:val="171E24"/>
          <w:sz w:val="20"/>
          <w:szCs w:val="20"/>
          <w:lang w:val="en"/>
        </w:rPr>
        <w:t>6</w:t>
      </w:r>
      <w:r w:rsidRPr="004150DA">
        <w:rPr>
          <w:rFonts w:ascii="Georgia" w:eastAsia="Times New Roman" w:hAnsi="Georgia" w:cs="Arial"/>
          <w:color w:val="171E24"/>
          <w:sz w:val="20"/>
          <w:szCs w:val="20"/>
          <w:lang w:val="en"/>
        </w:rPr>
        <w:t>, did that backlog decrease as compared with the backlog reported at the end of Fiscal Year 201</w:t>
      </w:r>
      <w:r w:rsidR="006B4B44">
        <w:rPr>
          <w:rFonts w:ascii="Georgia" w:eastAsia="Times New Roman" w:hAnsi="Georgia" w:cs="Arial"/>
          <w:color w:val="171E24"/>
          <w:sz w:val="20"/>
          <w:szCs w:val="20"/>
          <w:lang w:val="en"/>
        </w:rPr>
        <w:t>5</w:t>
      </w:r>
      <w:r w:rsidRPr="004150DA">
        <w:rPr>
          <w:rFonts w:ascii="Georgia" w:eastAsia="Times New Roman" w:hAnsi="Georgia" w:cs="Arial"/>
          <w:color w:val="171E24"/>
          <w:sz w:val="20"/>
          <w:szCs w:val="20"/>
          <w:lang w:val="en"/>
        </w:rPr>
        <w:t>?</w:t>
      </w:r>
      <w:r w:rsidR="00C75B5B">
        <w:rPr>
          <w:rFonts w:ascii="Georgia" w:eastAsia="Times New Roman" w:hAnsi="Georgia" w:cs="Arial"/>
          <w:color w:val="171E24"/>
          <w:sz w:val="20"/>
          <w:szCs w:val="20"/>
          <w:lang w:val="en"/>
        </w:rPr>
        <w:t xml:space="preserve"> </w:t>
      </w:r>
      <w:r w:rsidR="00C75B5B">
        <w:rPr>
          <w:rFonts w:ascii="Georgia" w:eastAsia="Times New Roman" w:hAnsi="Georgia" w:cs="Arial"/>
          <w:color w:val="548DD4" w:themeColor="text2" w:themeTint="99"/>
          <w:sz w:val="20"/>
          <w:szCs w:val="20"/>
          <w:lang w:val="en"/>
        </w:rPr>
        <w:t>Yes</w:t>
      </w:r>
      <w:r w:rsidR="00ED1335" w:rsidRPr="00ED1335">
        <w:rPr>
          <w:rFonts w:ascii="Georgia" w:eastAsia="Times New Roman" w:hAnsi="Georgia" w:cs="Arial"/>
          <w:color w:val="4F81BD" w:themeColor="accent1"/>
          <w:sz w:val="20"/>
          <w:szCs w:val="20"/>
          <w:lang w:val="en"/>
        </w:rPr>
        <w:t>.</w:t>
      </w:r>
    </w:p>
    <w:p w:rsidR="004150DA" w:rsidRPr="003F1034" w:rsidRDefault="004150DA" w:rsidP="004150DA">
      <w:pPr>
        <w:spacing w:after="240" w:line="336" w:lineRule="atLeast"/>
        <w:rPr>
          <w:rFonts w:ascii="Georgia" w:eastAsia="Times New Roman" w:hAnsi="Georgia" w:cs="Arial"/>
          <w:color w:val="365F91" w:themeColor="accent1" w:themeShade="BF"/>
          <w:sz w:val="20"/>
          <w:szCs w:val="20"/>
          <w:lang w:val="en"/>
        </w:rPr>
      </w:pPr>
      <w:r w:rsidRPr="004150DA">
        <w:rPr>
          <w:rFonts w:ascii="Georgia" w:eastAsia="Times New Roman" w:hAnsi="Georgia" w:cs="Arial"/>
          <w:color w:val="171E24"/>
          <w:sz w:val="20"/>
          <w:szCs w:val="20"/>
          <w:lang w:val="en"/>
        </w:rPr>
        <w:t xml:space="preserve">9. If not, explain why and describe the causes that contributed to your agency not being able reduce backlog. </w:t>
      </w:r>
      <w:r w:rsidR="00C75B5B" w:rsidRPr="003F1034">
        <w:rPr>
          <w:rFonts w:ascii="Georgia" w:eastAsia="Times New Roman" w:hAnsi="Georgia" w:cs="Arial"/>
          <w:color w:val="365F91" w:themeColor="accent1" w:themeShade="BF"/>
          <w:sz w:val="20"/>
          <w:szCs w:val="20"/>
          <w:lang w:val="en"/>
        </w:rPr>
        <w:t>Not applicable. The agency eliminated the FOIA appeals backlog completely during Fiscal Year 2016.</w:t>
      </w:r>
    </w:p>
    <w:p w:rsidR="004150DA" w:rsidRPr="00C75B5B" w:rsidRDefault="004150DA" w:rsidP="004150DA">
      <w:pPr>
        <w:spacing w:after="240" w:line="336" w:lineRule="atLeast"/>
        <w:rPr>
          <w:rFonts w:ascii="Georgia" w:eastAsia="Times New Roman" w:hAnsi="Georgia" w:cs="Arial"/>
          <w:color w:val="548DD4" w:themeColor="text2" w:themeTint="99"/>
          <w:sz w:val="20"/>
          <w:szCs w:val="20"/>
          <w:lang w:val="en"/>
        </w:rPr>
      </w:pPr>
      <w:r w:rsidRPr="004150DA">
        <w:rPr>
          <w:rFonts w:ascii="Georgia" w:eastAsia="Times New Roman" w:hAnsi="Georgia" w:cs="Arial"/>
          <w:color w:val="171E24"/>
          <w:sz w:val="20"/>
          <w:szCs w:val="20"/>
          <w:lang w:val="en"/>
        </w:rPr>
        <w:t xml:space="preserve">10. If you had an appeal backlog please report the percentage of appeals that make up the backlog out of the total number of appeals </w:t>
      </w:r>
      <w:r w:rsidRPr="004150DA">
        <w:rPr>
          <w:rFonts w:ascii="Georgia" w:eastAsia="Times New Roman" w:hAnsi="Georgia" w:cs="Arial"/>
          <w:i/>
          <w:iCs/>
          <w:color w:val="171E24"/>
          <w:sz w:val="20"/>
          <w:szCs w:val="20"/>
          <w:lang w:val="en"/>
        </w:rPr>
        <w:t>received</w:t>
      </w:r>
      <w:r w:rsidRPr="004150DA">
        <w:rPr>
          <w:rFonts w:ascii="Georgia" w:eastAsia="Times New Roman" w:hAnsi="Georgia" w:cs="Arial"/>
          <w:color w:val="171E24"/>
          <w:sz w:val="20"/>
          <w:szCs w:val="20"/>
          <w:lang w:val="en"/>
        </w:rPr>
        <w:t xml:space="preserve"> by your agency in Fiscal Year 2015. If your agency did not receive any appeals in Fiscal Year 2015 and/or has no appeal backlog, please answer with "N/A."</w:t>
      </w:r>
      <w:r w:rsidR="00C75B5B">
        <w:rPr>
          <w:rFonts w:ascii="Georgia" w:eastAsia="Times New Roman" w:hAnsi="Georgia" w:cs="Arial"/>
          <w:color w:val="171E24"/>
          <w:sz w:val="20"/>
          <w:szCs w:val="20"/>
          <w:lang w:val="en"/>
        </w:rPr>
        <w:t xml:space="preserve"> </w:t>
      </w:r>
      <w:r w:rsidR="00C75B5B" w:rsidRPr="00C801BB">
        <w:rPr>
          <w:rFonts w:ascii="Georgia" w:eastAsia="Times New Roman" w:hAnsi="Georgia" w:cs="Arial"/>
          <w:color w:val="365F91" w:themeColor="accent1" w:themeShade="BF"/>
          <w:sz w:val="20"/>
          <w:szCs w:val="20"/>
          <w:lang w:val="en"/>
        </w:rPr>
        <w:t>N/A</w:t>
      </w:r>
    </w:p>
    <w:p w:rsidR="004150DA" w:rsidRPr="004150DA" w:rsidRDefault="0076461C"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b/>
          <w:bCs/>
          <w:i/>
          <w:iCs/>
          <w:color w:val="171E24"/>
          <w:sz w:val="20"/>
          <w:szCs w:val="20"/>
          <w:lang w:val="en"/>
        </w:rPr>
        <w:t>C. Backlog Reduction Plans</w:t>
      </w:r>
    </w:p>
    <w:p w:rsidR="004150DA" w:rsidRDefault="004150DA" w:rsidP="004150DA">
      <w:pPr>
        <w:spacing w:after="240" w:line="336" w:lineRule="atLeast"/>
        <w:rPr>
          <w:rFonts w:ascii="Georgia" w:eastAsia="Times New Roman" w:hAnsi="Georgia" w:cs="Arial"/>
          <w:color w:val="171E24"/>
          <w:sz w:val="20"/>
          <w:szCs w:val="20"/>
          <w:lang w:val="en"/>
        </w:rPr>
      </w:pPr>
      <w:r w:rsidRPr="004150DA">
        <w:rPr>
          <w:rFonts w:ascii="Georgia" w:eastAsia="Times New Roman" w:hAnsi="Georgia" w:cs="Arial"/>
          <w:b/>
          <w:bCs/>
          <w:i/>
          <w:iCs/>
          <w:color w:val="171E24"/>
          <w:sz w:val="20"/>
          <w:szCs w:val="20"/>
          <w:lang w:val="en"/>
        </w:rPr>
        <w:t xml:space="preserve">Status of Ten Oldest Requests, Appeals, and Consultations: </w:t>
      </w:r>
      <w:r w:rsidRPr="004150DA">
        <w:rPr>
          <w:rFonts w:ascii="Georgia" w:eastAsia="Times New Roman" w:hAnsi="Georgia" w:cs="Arial"/>
          <w:color w:val="171E24"/>
          <w:sz w:val="20"/>
          <w:szCs w:val="20"/>
          <w:lang w:val="en"/>
        </w:rPr>
        <w:t>Section VII.E, entitled "Pending Requests – Ten Oldest Pending Requests," Section VI.C.(5), entitled "Ten Oldest Pending Administrative Appeals," and Section XII.C., entitled "Consultations on FOIA Requests – Ten Oldest Consultations Received from Other Agencies and Pending at Your Agency," show the ten oldest pending requests, appeals, and consultations. You should refer to these numbers from your Annual FOIA Reports for both Fiscal Year 2014 and Fiscal Year 2015 when completing this section of your Chief FOIA Officer Report.</w:t>
      </w:r>
    </w:p>
    <w:p w:rsidR="003A5177" w:rsidRPr="00C801BB" w:rsidRDefault="00555F93" w:rsidP="004150DA">
      <w:pPr>
        <w:spacing w:after="240" w:line="336" w:lineRule="atLeast"/>
        <w:rPr>
          <w:rFonts w:ascii="Georgia" w:eastAsia="Times New Roman" w:hAnsi="Georgia" w:cs="Arial"/>
          <w:color w:val="365F91" w:themeColor="accent1" w:themeShade="BF"/>
          <w:sz w:val="20"/>
          <w:szCs w:val="20"/>
          <w:lang w:val="en"/>
        </w:rPr>
      </w:pPr>
      <w:r>
        <w:rPr>
          <w:rFonts w:ascii="Georgia" w:eastAsia="Times New Roman" w:hAnsi="Georgia" w:cs="Arial"/>
          <w:color w:val="171E24"/>
          <w:sz w:val="20"/>
          <w:szCs w:val="20"/>
          <w:lang w:val="en"/>
        </w:rPr>
        <w:t>11. In the 201</w:t>
      </w:r>
      <w:r w:rsidR="00C75B5B">
        <w:rPr>
          <w:rFonts w:ascii="Georgia" w:eastAsia="Times New Roman" w:hAnsi="Georgia" w:cs="Arial"/>
          <w:color w:val="171E24"/>
          <w:sz w:val="20"/>
          <w:szCs w:val="20"/>
          <w:lang w:val="en"/>
        </w:rPr>
        <w:t>6</w:t>
      </w:r>
      <w:r>
        <w:rPr>
          <w:rFonts w:ascii="Georgia" w:eastAsia="Times New Roman" w:hAnsi="Georgia" w:cs="Arial"/>
          <w:color w:val="171E24"/>
          <w:sz w:val="20"/>
          <w:szCs w:val="20"/>
          <w:lang w:val="en"/>
        </w:rPr>
        <w:t xml:space="preserve"> guidelines for Chief FOIA Officer Reports, any agency with a backlog of over 1,000 requests in Fiscal Year 201</w:t>
      </w:r>
      <w:r w:rsidR="0076461C">
        <w:rPr>
          <w:rFonts w:ascii="Georgia" w:eastAsia="Times New Roman" w:hAnsi="Georgia" w:cs="Arial"/>
          <w:color w:val="171E24"/>
          <w:sz w:val="20"/>
          <w:szCs w:val="20"/>
          <w:lang w:val="en"/>
        </w:rPr>
        <w:t>5</w:t>
      </w:r>
      <w:r>
        <w:rPr>
          <w:rFonts w:ascii="Georgia" w:eastAsia="Times New Roman" w:hAnsi="Georgia" w:cs="Arial"/>
          <w:color w:val="171E24"/>
          <w:sz w:val="20"/>
          <w:szCs w:val="20"/>
          <w:lang w:val="en"/>
        </w:rPr>
        <w:t xml:space="preserve"> </w:t>
      </w:r>
      <w:r w:rsidR="003A5177">
        <w:rPr>
          <w:rFonts w:ascii="Georgia" w:eastAsia="Times New Roman" w:hAnsi="Georgia" w:cs="Arial"/>
          <w:color w:val="171E24"/>
          <w:sz w:val="20"/>
          <w:szCs w:val="20"/>
          <w:lang w:val="en"/>
        </w:rPr>
        <w:t xml:space="preserve">was asked to provide a plan for achieving backlog reduction in the year </w:t>
      </w:r>
      <w:r w:rsidR="003A5177">
        <w:rPr>
          <w:rFonts w:ascii="Georgia" w:eastAsia="Times New Roman" w:hAnsi="Georgia" w:cs="Arial"/>
          <w:color w:val="171E24"/>
          <w:sz w:val="20"/>
          <w:szCs w:val="20"/>
          <w:lang w:val="en"/>
        </w:rPr>
        <w:lastRenderedPageBreak/>
        <w:t>ahead. Did your agency implement a backlog reduction plan last year? If so, describe your agency’s efforts in implementing this plan and note if your agency was able to achieve backlog reduction in Fiscal Year 201</w:t>
      </w:r>
      <w:r w:rsidR="00C75B5B">
        <w:rPr>
          <w:rFonts w:ascii="Georgia" w:eastAsia="Times New Roman" w:hAnsi="Georgia" w:cs="Arial"/>
          <w:color w:val="171E24"/>
          <w:sz w:val="20"/>
          <w:szCs w:val="20"/>
          <w:lang w:val="en"/>
        </w:rPr>
        <w:t>6</w:t>
      </w:r>
      <w:r w:rsidR="003A5177">
        <w:rPr>
          <w:rFonts w:ascii="Georgia" w:eastAsia="Times New Roman" w:hAnsi="Georgia" w:cs="Arial"/>
          <w:color w:val="171E24"/>
          <w:sz w:val="20"/>
          <w:szCs w:val="20"/>
          <w:lang w:val="en"/>
        </w:rPr>
        <w:t>.</w:t>
      </w:r>
      <w:r w:rsidR="00C75B5B">
        <w:rPr>
          <w:rFonts w:ascii="Georgia" w:eastAsia="Times New Roman" w:hAnsi="Georgia" w:cs="Arial"/>
          <w:color w:val="171E24"/>
          <w:sz w:val="20"/>
          <w:szCs w:val="20"/>
          <w:lang w:val="en"/>
        </w:rPr>
        <w:t xml:space="preserve"> </w:t>
      </w:r>
      <w:r w:rsidR="003A5177" w:rsidRPr="00C801BB">
        <w:rPr>
          <w:rFonts w:ascii="Georgia" w:eastAsia="Times New Roman" w:hAnsi="Georgia" w:cs="Arial"/>
          <w:color w:val="365F91" w:themeColor="accent1" w:themeShade="BF"/>
          <w:sz w:val="20"/>
          <w:szCs w:val="20"/>
          <w:lang w:val="en"/>
        </w:rPr>
        <w:t>N/A</w:t>
      </w:r>
      <w:r w:rsidR="0076461C" w:rsidRPr="00C801BB">
        <w:rPr>
          <w:rFonts w:ascii="Georgia" w:eastAsia="Times New Roman" w:hAnsi="Georgia" w:cs="Arial"/>
          <w:color w:val="365F91" w:themeColor="accent1" w:themeShade="BF"/>
          <w:sz w:val="20"/>
          <w:szCs w:val="20"/>
          <w:lang w:val="en"/>
        </w:rPr>
        <w:t xml:space="preserve">. </w:t>
      </w:r>
    </w:p>
    <w:p w:rsidR="003A5177" w:rsidRPr="00C801BB" w:rsidRDefault="003A5177" w:rsidP="004150DA">
      <w:pPr>
        <w:spacing w:after="240" w:line="336" w:lineRule="atLeast"/>
        <w:rPr>
          <w:rFonts w:ascii="Georgia" w:eastAsia="Times New Roman" w:hAnsi="Georgia" w:cs="Arial"/>
          <w:color w:val="365F91" w:themeColor="accent1" w:themeShade="BF"/>
          <w:sz w:val="20"/>
          <w:szCs w:val="20"/>
          <w:lang w:val="en"/>
        </w:rPr>
      </w:pPr>
      <w:r>
        <w:rPr>
          <w:rFonts w:ascii="Georgia" w:eastAsia="Times New Roman" w:hAnsi="Georgia" w:cs="Arial"/>
          <w:sz w:val="20"/>
          <w:szCs w:val="20"/>
          <w:lang w:val="en"/>
        </w:rPr>
        <w:t>12. If your agency had a backlog of more than 1,000 requests in Fiscal Year 201</w:t>
      </w:r>
      <w:r w:rsidR="00C75B5B">
        <w:rPr>
          <w:rFonts w:ascii="Georgia" w:eastAsia="Times New Roman" w:hAnsi="Georgia" w:cs="Arial"/>
          <w:sz w:val="20"/>
          <w:szCs w:val="20"/>
          <w:lang w:val="en"/>
        </w:rPr>
        <w:t>6</w:t>
      </w:r>
      <w:r>
        <w:rPr>
          <w:rFonts w:ascii="Georgia" w:eastAsia="Times New Roman" w:hAnsi="Georgia" w:cs="Arial"/>
          <w:sz w:val="20"/>
          <w:szCs w:val="20"/>
          <w:lang w:val="en"/>
        </w:rPr>
        <w:t>, what is your agency’s plan to reduce this backlog during Fiscal Year 201</w:t>
      </w:r>
      <w:r w:rsidR="00C75B5B">
        <w:rPr>
          <w:rFonts w:ascii="Georgia" w:eastAsia="Times New Roman" w:hAnsi="Georgia" w:cs="Arial"/>
          <w:sz w:val="20"/>
          <w:szCs w:val="20"/>
          <w:lang w:val="en"/>
        </w:rPr>
        <w:t>7</w:t>
      </w:r>
      <w:r>
        <w:rPr>
          <w:rFonts w:ascii="Georgia" w:eastAsia="Times New Roman" w:hAnsi="Georgia" w:cs="Arial"/>
          <w:sz w:val="20"/>
          <w:szCs w:val="20"/>
          <w:lang w:val="en"/>
        </w:rPr>
        <w:t>?</w:t>
      </w:r>
      <w:r w:rsidR="00C75B5B">
        <w:rPr>
          <w:rFonts w:ascii="Georgia" w:eastAsia="Times New Roman" w:hAnsi="Georgia" w:cs="Arial"/>
          <w:sz w:val="20"/>
          <w:szCs w:val="20"/>
          <w:lang w:val="en"/>
        </w:rPr>
        <w:t xml:space="preserve"> </w:t>
      </w:r>
      <w:r w:rsidRPr="00C801BB">
        <w:rPr>
          <w:rFonts w:ascii="Georgia" w:eastAsia="Times New Roman" w:hAnsi="Georgia" w:cs="Arial"/>
          <w:color w:val="365F91" w:themeColor="accent1" w:themeShade="BF"/>
          <w:sz w:val="20"/>
          <w:szCs w:val="20"/>
          <w:lang w:val="en"/>
        </w:rPr>
        <w:t>N/A</w:t>
      </w:r>
    </w:p>
    <w:p w:rsidR="004150DA" w:rsidRDefault="0076461C" w:rsidP="004150DA">
      <w:pPr>
        <w:spacing w:after="240" w:line="336" w:lineRule="atLeast"/>
        <w:rPr>
          <w:rFonts w:ascii="Georgia" w:eastAsia="Times New Roman" w:hAnsi="Georgia" w:cs="Arial"/>
          <w:b/>
          <w:bCs/>
          <w:i/>
          <w:color w:val="171E24"/>
          <w:sz w:val="20"/>
          <w:szCs w:val="20"/>
          <w:lang w:val="en"/>
        </w:rPr>
      </w:pPr>
      <w:r>
        <w:rPr>
          <w:rFonts w:ascii="Georgia" w:eastAsia="Times New Roman" w:hAnsi="Georgia" w:cs="Arial"/>
          <w:b/>
          <w:bCs/>
          <w:i/>
          <w:color w:val="171E24"/>
          <w:sz w:val="20"/>
          <w:szCs w:val="20"/>
          <w:lang w:val="en"/>
        </w:rPr>
        <w:t>D. Status of Ten Oldest Requests, Appeals, and Consultations</w:t>
      </w:r>
    </w:p>
    <w:p w:rsidR="0076461C" w:rsidRPr="0076461C" w:rsidRDefault="0076461C"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bCs/>
          <w:color w:val="171E24"/>
          <w:sz w:val="20"/>
          <w:szCs w:val="20"/>
          <w:lang w:val="en"/>
        </w:rPr>
        <w:t xml:space="preserve">Section VII. E, entitled “Pending Requests – Ten Oldest Pending Requests, “Section VI.C. (5), entitled </w:t>
      </w:r>
      <w:r w:rsidR="009244AB">
        <w:rPr>
          <w:rFonts w:ascii="Georgia" w:eastAsia="Times New Roman" w:hAnsi="Georgia" w:cs="Arial"/>
          <w:bCs/>
          <w:color w:val="171E24"/>
          <w:sz w:val="20"/>
          <w:szCs w:val="20"/>
          <w:lang w:val="en"/>
        </w:rPr>
        <w:t xml:space="preserve">“Ten Oldest Pending Administrative Appeals,” and Section XII.C., entitled “Consultations on FOIA Requests – Ten Oldest Consultations Received from Other Agencies and Pending at Your Agency,” show the ten oldest pending requests, appeals, and consultations. You should refer to these numbers from your Annual FOIA Reports for both Fiscal Year 2015 and Fiscal Year 2016 when completing this section of your Chief FOIA Officer Report.  </w:t>
      </w:r>
    </w:p>
    <w:p w:rsidR="004150DA" w:rsidRPr="00C801BB" w:rsidRDefault="004150DA" w:rsidP="004150DA">
      <w:pPr>
        <w:spacing w:after="240" w:line="336" w:lineRule="atLeast"/>
        <w:rPr>
          <w:rFonts w:ascii="Georgia" w:eastAsia="Times New Roman" w:hAnsi="Georgia" w:cs="Arial"/>
          <w:color w:val="365F91" w:themeColor="accent1" w:themeShade="BF"/>
          <w:sz w:val="20"/>
          <w:szCs w:val="20"/>
          <w:lang w:val="en"/>
        </w:rPr>
      </w:pPr>
      <w:r w:rsidRPr="004150DA">
        <w:rPr>
          <w:rFonts w:ascii="Georgia" w:eastAsia="Times New Roman" w:hAnsi="Georgia" w:cs="Arial"/>
          <w:color w:val="171E24"/>
          <w:sz w:val="20"/>
          <w:szCs w:val="20"/>
          <w:lang w:val="en"/>
        </w:rPr>
        <w:t>1</w:t>
      </w:r>
      <w:r w:rsidR="003A5177">
        <w:rPr>
          <w:rFonts w:ascii="Georgia" w:eastAsia="Times New Roman" w:hAnsi="Georgia" w:cs="Arial"/>
          <w:color w:val="171E24"/>
          <w:sz w:val="20"/>
          <w:szCs w:val="20"/>
          <w:lang w:val="en"/>
        </w:rPr>
        <w:t>3</w:t>
      </w:r>
      <w:r w:rsidRPr="004150DA">
        <w:rPr>
          <w:rFonts w:ascii="Georgia" w:eastAsia="Times New Roman" w:hAnsi="Georgia" w:cs="Arial"/>
          <w:color w:val="171E24"/>
          <w:sz w:val="20"/>
          <w:szCs w:val="20"/>
          <w:lang w:val="en"/>
        </w:rPr>
        <w:t xml:space="preserve">. In </w:t>
      </w:r>
      <w:r w:rsidR="0076461C">
        <w:rPr>
          <w:rFonts w:ascii="Georgia" w:eastAsia="Times New Roman" w:hAnsi="Georgia" w:cs="Arial"/>
          <w:color w:val="171E24"/>
          <w:sz w:val="20"/>
          <w:szCs w:val="20"/>
          <w:lang w:val="en"/>
        </w:rPr>
        <w:t xml:space="preserve">Fiscal Year </w:t>
      </w:r>
      <w:r w:rsidRPr="004150DA">
        <w:rPr>
          <w:rFonts w:ascii="Georgia" w:eastAsia="Times New Roman" w:hAnsi="Georgia" w:cs="Arial"/>
          <w:color w:val="171E24"/>
          <w:sz w:val="20"/>
          <w:szCs w:val="20"/>
          <w:lang w:val="en"/>
        </w:rPr>
        <w:t>201</w:t>
      </w:r>
      <w:r w:rsidR="00C75B5B">
        <w:rPr>
          <w:rFonts w:ascii="Georgia" w:eastAsia="Times New Roman" w:hAnsi="Georgia" w:cs="Arial"/>
          <w:color w:val="171E24"/>
          <w:sz w:val="20"/>
          <w:szCs w:val="20"/>
          <w:lang w:val="en"/>
        </w:rPr>
        <w:t>6</w:t>
      </w:r>
      <w:r w:rsidR="0076461C">
        <w:rPr>
          <w:rFonts w:ascii="Georgia" w:eastAsia="Times New Roman" w:hAnsi="Georgia" w:cs="Arial"/>
          <w:color w:val="171E24"/>
          <w:sz w:val="20"/>
          <w:szCs w:val="20"/>
          <w:lang w:val="en"/>
        </w:rPr>
        <w:t>, did your agency close the ten oldest requests that were reported pending in your Fiscal Year 2015 Annual FOIA report</w:t>
      </w:r>
      <w:r w:rsidRPr="004150DA">
        <w:rPr>
          <w:rFonts w:ascii="Georgia" w:eastAsia="Times New Roman" w:hAnsi="Georgia" w:cs="Arial"/>
          <w:color w:val="171E24"/>
          <w:sz w:val="20"/>
          <w:szCs w:val="20"/>
          <w:lang w:val="en"/>
        </w:rPr>
        <w:t>?</w:t>
      </w:r>
      <w:r w:rsidR="00C75B5B">
        <w:rPr>
          <w:rFonts w:ascii="Georgia" w:eastAsia="Times New Roman" w:hAnsi="Georgia" w:cs="Arial"/>
          <w:color w:val="171E24"/>
          <w:sz w:val="20"/>
          <w:szCs w:val="20"/>
          <w:lang w:val="en"/>
        </w:rPr>
        <w:t xml:space="preserve"> </w:t>
      </w:r>
      <w:r w:rsidR="00C75B5B" w:rsidRPr="00C801BB">
        <w:rPr>
          <w:rFonts w:ascii="Georgia" w:eastAsia="Times New Roman" w:hAnsi="Georgia" w:cs="Arial"/>
          <w:color w:val="365F91" w:themeColor="accent1" w:themeShade="BF"/>
          <w:sz w:val="20"/>
          <w:szCs w:val="20"/>
          <w:lang w:val="en"/>
        </w:rPr>
        <w:t>Yes.</w:t>
      </w:r>
    </w:p>
    <w:p w:rsidR="00ED1335" w:rsidRPr="00C801BB" w:rsidRDefault="004150DA" w:rsidP="004150DA">
      <w:pPr>
        <w:spacing w:after="240" w:line="336" w:lineRule="atLeast"/>
        <w:rPr>
          <w:rFonts w:ascii="Georgia" w:eastAsia="Times New Roman" w:hAnsi="Georgia" w:cs="Arial"/>
          <w:color w:val="365F91" w:themeColor="accent1" w:themeShade="BF"/>
          <w:sz w:val="20"/>
          <w:szCs w:val="20"/>
          <w:lang w:val="en"/>
        </w:rPr>
      </w:pPr>
      <w:r w:rsidRPr="004150DA">
        <w:rPr>
          <w:rFonts w:ascii="Georgia" w:eastAsia="Times New Roman" w:hAnsi="Georgia" w:cs="Arial"/>
          <w:color w:val="171E24"/>
          <w:sz w:val="20"/>
          <w:szCs w:val="20"/>
          <w:lang w:val="en"/>
        </w:rPr>
        <w:t>1</w:t>
      </w:r>
      <w:r w:rsidR="003A5177">
        <w:rPr>
          <w:rFonts w:ascii="Georgia" w:eastAsia="Times New Roman" w:hAnsi="Georgia" w:cs="Arial"/>
          <w:color w:val="171E24"/>
          <w:sz w:val="20"/>
          <w:szCs w:val="20"/>
          <w:lang w:val="en"/>
        </w:rPr>
        <w:t>4</w:t>
      </w:r>
      <w:r w:rsidRPr="004150DA">
        <w:rPr>
          <w:rFonts w:ascii="Georgia" w:eastAsia="Times New Roman" w:hAnsi="Georgia" w:cs="Arial"/>
          <w:color w:val="171E24"/>
          <w:sz w:val="20"/>
          <w:szCs w:val="20"/>
          <w:lang w:val="en"/>
        </w:rPr>
        <w:t>. If no, please provide the number of these requests your agency was able to close by the end of the fiscal year, as listed in Section VII.E of your Fiscal Year 201</w:t>
      </w:r>
      <w:r w:rsidR="00C75B5B">
        <w:rPr>
          <w:rFonts w:ascii="Georgia" w:eastAsia="Times New Roman" w:hAnsi="Georgia" w:cs="Arial"/>
          <w:color w:val="171E24"/>
          <w:sz w:val="20"/>
          <w:szCs w:val="20"/>
          <w:lang w:val="en"/>
        </w:rPr>
        <w:t>6</w:t>
      </w:r>
      <w:r w:rsidRPr="004150DA">
        <w:rPr>
          <w:rFonts w:ascii="Georgia" w:eastAsia="Times New Roman" w:hAnsi="Georgia" w:cs="Arial"/>
          <w:color w:val="171E24"/>
          <w:sz w:val="20"/>
          <w:szCs w:val="20"/>
          <w:lang w:val="en"/>
        </w:rPr>
        <w:t xml:space="preserve"> Annual FOIA Report. If you had less than ten total oldest requests to close, please indicate that. </w:t>
      </w:r>
      <w:r w:rsidR="00ED1335" w:rsidRPr="00C801BB">
        <w:rPr>
          <w:rFonts w:ascii="Georgia" w:eastAsia="Times New Roman" w:hAnsi="Georgia" w:cs="Arial"/>
          <w:color w:val="365F91" w:themeColor="accent1" w:themeShade="BF"/>
          <w:sz w:val="20"/>
          <w:szCs w:val="20"/>
          <w:lang w:val="en"/>
        </w:rPr>
        <w:t>N/A</w:t>
      </w:r>
    </w:p>
    <w:p w:rsidR="00ED1335" w:rsidRPr="00CF2718" w:rsidRDefault="004150DA" w:rsidP="004150DA">
      <w:pPr>
        <w:spacing w:after="240" w:line="336" w:lineRule="atLeast"/>
        <w:rPr>
          <w:rFonts w:ascii="Georgia" w:eastAsia="Times New Roman" w:hAnsi="Georgia" w:cs="Arial"/>
          <w:color w:val="365F91" w:themeColor="accent1" w:themeShade="BF"/>
          <w:sz w:val="20"/>
          <w:szCs w:val="20"/>
          <w:lang w:val="en"/>
        </w:rPr>
      </w:pPr>
      <w:r w:rsidRPr="004150DA">
        <w:rPr>
          <w:rFonts w:ascii="Georgia" w:eastAsia="Times New Roman" w:hAnsi="Georgia" w:cs="Arial"/>
          <w:color w:val="171E24"/>
          <w:sz w:val="20"/>
          <w:szCs w:val="20"/>
          <w:lang w:val="en"/>
        </w:rPr>
        <w:t>1</w:t>
      </w:r>
      <w:r w:rsidR="003A5177">
        <w:rPr>
          <w:rFonts w:ascii="Georgia" w:eastAsia="Times New Roman" w:hAnsi="Georgia" w:cs="Arial"/>
          <w:color w:val="171E24"/>
          <w:sz w:val="20"/>
          <w:szCs w:val="20"/>
          <w:lang w:val="en"/>
        </w:rPr>
        <w:t>5</w:t>
      </w:r>
      <w:r w:rsidRPr="004150DA">
        <w:rPr>
          <w:rFonts w:ascii="Georgia" w:eastAsia="Times New Roman" w:hAnsi="Georgia" w:cs="Arial"/>
          <w:color w:val="171E24"/>
          <w:sz w:val="20"/>
          <w:szCs w:val="20"/>
          <w:lang w:val="en"/>
        </w:rPr>
        <w:t>. Of the requests your agency was able to close from your ten oldest, please indicate how many of these were closed because the request was withdrawn by the requester. If any were closed because the request was withdrawn, did you provide any interim responses prior to the withdrawal?</w:t>
      </w:r>
      <w:r w:rsidR="00C75B5B">
        <w:rPr>
          <w:rFonts w:ascii="Georgia" w:eastAsia="Times New Roman" w:hAnsi="Georgia" w:cs="Arial"/>
          <w:color w:val="171E24"/>
          <w:sz w:val="20"/>
          <w:szCs w:val="20"/>
          <w:lang w:val="en"/>
        </w:rPr>
        <w:t xml:space="preserve"> </w:t>
      </w:r>
      <w:r w:rsidR="00ED1335" w:rsidRPr="00CF2718">
        <w:rPr>
          <w:rFonts w:ascii="Georgia" w:eastAsia="Times New Roman" w:hAnsi="Georgia" w:cs="Arial"/>
          <w:color w:val="365F91" w:themeColor="accent1" w:themeShade="BF"/>
          <w:sz w:val="20"/>
          <w:szCs w:val="20"/>
          <w:lang w:val="en"/>
        </w:rPr>
        <w:t>N</w:t>
      </w:r>
      <w:r w:rsidR="00C75B5B" w:rsidRPr="00CF2718">
        <w:rPr>
          <w:rFonts w:ascii="Georgia" w:eastAsia="Times New Roman" w:hAnsi="Georgia" w:cs="Arial"/>
          <w:color w:val="365F91" w:themeColor="accent1" w:themeShade="BF"/>
          <w:sz w:val="20"/>
          <w:szCs w:val="20"/>
          <w:lang w:val="en"/>
        </w:rPr>
        <w:t>/A</w:t>
      </w:r>
    </w:p>
    <w:p w:rsidR="004150DA" w:rsidRPr="004150DA" w:rsidRDefault="004150DA" w:rsidP="004150DA">
      <w:pPr>
        <w:spacing w:after="240" w:line="336" w:lineRule="atLeast"/>
        <w:rPr>
          <w:rFonts w:ascii="Georgia" w:eastAsia="Times New Roman" w:hAnsi="Georgia" w:cs="Arial"/>
          <w:color w:val="171E24"/>
          <w:sz w:val="20"/>
          <w:szCs w:val="20"/>
          <w:lang w:val="en"/>
        </w:rPr>
      </w:pPr>
      <w:r w:rsidRPr="004150DA">
        <w:rPr>
          <w:rFonts w:ascii="Georgia" w:eastAsia="Times New Roman" w:hAnsi="Georgia" w:cs="Arial"/>
          <w:b/>
          <w:bCs/>
          <w:color w:val="171E24"/>
          <w:sz w:val="20"/>
          <w:szCs w:val="20"/>
          <w:lang w:val="en"/>
        </w:rPr>
        <w:t>TEN OLDEST APPEALS</w:t>
      </w:r>
    </w:p>
    <w:p w:rsidR="00ED1335" w:rsidRPr="00CF2718" w:rsidRDefault="004150DA" w:rsidP="004150DA">
      <w:pPr>
        <w:spacing w:after="240" w:line="336" w:lineRule="atLeast"/>
        <w:rPr>
          <w:rFonts w:ascii="Georgia" w:eastAsia="Times New Roman" w:hAnsi="Georgia" w:cs="Arial"/>
          <w:color w:val="365F91" w:themeColor="accent1" w:themeShade="BF"/>
          <w:sz w:val="20"/>
          <w:szCs w:val="20"/>
          <w:lang w:val="en"/>
        </w:rPr>
      </w:pPr>
      <w:r w:rsidRPr="004150DA">
        <w:rPr>
          <w:rFonts w:ascii="Georgia" w:eastAsia="Times New Roman" w:hAnsi="Georgia" w:cs="Arial"/>
          <w:color w:val="171E24"/>
          <w:sz w:val="20"/>
          <w:szCs w:val="20"/>
          <w:lang w:val="en"/>
        </w:rPr>
        <w:t>1</w:t>
      </w:r>
      <w:r w:rsidR="003A5177">
        <w:rPr>
          <w:rFonts w:ascii="Georgia" w:eastAsia="Times New Roman" w:hAnsi="Georgia" w:cs="Arial"/>
          <w:color w:val="171E24"/>
          <w:sz w:val="20"/>
          <w:szCs w:val="20"/>
          <w:lang w:val="en"/>
        </w:rPr>
        <w:t>6</w:t>
      </w:r>
      <w:r w:rsidRPr="004150DA">
        <w:rPr>
          <w:rFonts w:ascii="Georgia" w:eastAsia="Times New Roman" w:hAnsi="Georgia" w:cs="Arial"/>
          <w:color w:val="171E24"/>
          <w:sz w:val="20"/>
          <w:szCs w:val="20"/>
          <w:lang w:val="en"/>
        </w:rPr>
        <w:t>. In Fiscal Year 201</w:t>
      </w:r>
      <w:r w:rsidR="00C75B5B">
        <w:rPr>
          <w:rFonts w:ascii="Georgia" w:eastAsia="Times New Roman" w:hAnsi="Georgia" w:cs="Arial"/>
          <w:color w:val="171E24"/>
          <w:sz w:val="20"/>
          <w:szCs w:val="20"/>
          <w:lang w:val="en"/>
        </w:rPr>
        <w:t>6</w:t>
      </w:r>
      <w:r w:rsidRPr="004150DA">
        <w:rPr>
          <w:rFonts w:ascii="Georgia" w:eastAsia="Times New Roman" w:hAnsi="Georgia" w:cs="Arial"/>
          <w:color w:val="171E24"/>
          <w:sz w:val="20"/>
          <w:szCs w:val="20"/>
          <w:lang w:val="en"/>
        </w:rPr>
        <w:t>, did your agency close the ten oldest appeals that were reported pending in your Fiscal Year 201</w:t>
      </w:r>
      <w:r w:rsidR="00C75B5B">
        <w:rPr>
          <w:rFonts w:ascii="Georgia" w:eastAsia="Times New Roman" w:hAnsi="Georgia" w:cs="Arial"/>
          <w:color w:val="171E24"/>
          <w:sz w:val="20"/>
          <w:szCs w:val="20"/>
          <w:lang w:val="en"/>
        </w:rPr>
        <w:t>5</w:t>
      </w:r>
      <w:r w:rsidRPr="004150DA">
        <w:rPr>
          <w:rFonts w:ascii="Georgia" w:eastAsia="Times New Roman" w:hAnsi="Georgia" w:cs="Arial"/>
          <w:color w:val="171E24"/>
          <w:sz w:val="20"/>
          <w:szCs w:val="20"/>
          <w:lang w:val="en"/>
        </w:rPr>
        <w:t xml:space="preserve"> Annual FOIA Report?</w:t>
      </w:r>
      <w:r w:rsidR="00C75B5B">
        <w:rPr>
          <w:rFonts w:ascii="Georgia" w:eastAsia="Times New Roman" w:hAnsi="Georgia" w:cs="Arial"/>
          <w:color w:val="171E24"/>
          <w:sz w:val="20"/>
          <w:szCs w:val="20"/>
          <w:lang w:val="en"/>
        </w:rPr>
        <w:t xml:space="preserve"> </w:t>
      </w:r>
      <w:r w:rsidR="00ED1335" w:rsidRPr="00CF2718">
        <w:rPr>
          <w:rFonts w:ascii="Georgia" w:eastAsia="Times New Roman" w:hAnsi="Georgia" w:cs="Arial"/>
          <w:color w:val="365F91" w:themeColor="accent1" w:themeShade="BF"/>
          <w:sz w:val="20"/>
          <w:szCs w:val="20"/>
          <w:lang w:val="en"/>
        </w:rPr>
        <w:t>Yes.</w:t>
      </w:r>
    </w:p>
    <w:p w:rsidR="003F54C9" w:rsidRPr="0044180F" w:rsidRDefault="004150DA" w:rsidP="004150DA">
      <w:pPr>
        <w:spacing w:after="240" w:line="336" w:lineRule="atLeast"/>
        <w:rPr>
          <w:rFonts w:ascii="Georgia" w:eastAsia="Times New Roman" w:hAnsi="Georgia" w:cs="Arial"/>
          <w:bCs/>
          <w:color w:val="365F91" w:themeColor="accent1" w:themeShade="BF"/>
          <w:sz w:val="20"/>
          <w:szCs w:val="20"/>
          <w:lang w:val="en"/>
        </w:rPr>
      </w:pPr>
      <w:r w:rsidRPr="004150DA">
        <w:rPr>
          <w:rFonts w:ascii="Georgia" w:eastAsia="Times New Roman" w:hAnsi="Georgia" w:cs="Arial"/>
          <w:color w:val="171E24"/>
          <w:sz w:val="20"/>
          <w:szCs w:val="20"/>
          <w:lang w:val="en"/>
        </w:rPr>
        <w:t>1</w:t>
      </w:r>
      <w:r w:rsidR="003A5177">
        <w:rPr>
          <w:rFonts w:ascii="Georgia" w:eastAsia="Times New Roman" w:hAnsi="Georgia" w:cs="Arial"/>
          <w:color w:val="171E24"/>
          <w:sz w:val="20"/>
          <w:szCs w:val="20"/>
          <w:lang w:val="en"/>
        </w:rPr>
        <w:t>7</w:t>
      </w:r>
      <w:r w:rsidRPr="004150DA">
        <w:rPr>
          <w:rFonts w:ascii="Georgia" w:eastAsia="Times New Roman" w:hAnsi="Georgia" w:cs="Arial"/>
          <w:color w:val="171E24"/>
          <w:sz w:val="20"/>
          <w:szCs w:val="20"/>
          <w:lang w:val="en"/>
        </w:rPr>
        <w:t>. If no, please provide the number of these appeals your agency was able to close by the end of the fiscal year, as listed in Section VII.C.(5) of your Fiscal Year 201</w:t>
      </w:r>
      <w:r w:rsidR="00C75B5B">
        <w:rPr>
          <w:rFonts w:ascii="Georgia" w:eastAsia="Times New Roman" w:hAnsi="Georgia" w:cs="Arial"/>
          <w:color w:val="171E24"/>
          <w:sz w:val="20"/>
          <w:szCs w:val="20"/>
          <w:lang w:val="en"/>
        </w:rPr>
        <w:t>5</w:t>
      </w:r>
      <w:r w:rsidRPr="004150DA">
        <w:rPr>
          <w:rFonts w:ascii="Georgia" w:eastAsia="Times New Roman" w:hAnsi="Georgia" w:cs="Arial"/>
          <w:color w:val="171E24"/>
          <w:sz w:val="20"/>
          <w:szCs w:val="20"/>
          <w:lang w:val="en"/>
        </w:rPr>
        <w:t xml:space="preserve"> Annual FOIA Report. If you had less than ten total oldest appeals to close, please indicate that. </w:t>
      </w:r>
      <w:r w:rsidR="003F54C9" w:rsidRPr="0044180F">
        <w:rPr>
          <w:rFonts w:ascii="Georgia" w:eastAsia="Times New Roman" w:hAnsi="Georgia" w:cs="Arial"/>
          <w:bCs/>
          <w:color w:val="365F91" w:themeColor="accent1" w:themeShade="BF"/>
          <w:sz w:val="20"/>
          <w:szCs w:val="20"/>
          <w:lang w:val="en"/>
        </w:rPr>
        <w:t>N/A</w:t>
      </w:r>
    </w:p>
    <w:p w:rsidR="004150DA" w:rsidRPr="004150DA" w:rsidRDefault="004150DA" w:rsidP="004150DA">
      <w:pPr>
        <w:spacing w:after="240" w:line="336" w:lineRule="atLeast"/>
        <w:rPr>
          <w:rFonts w:ascii="Georgia" w:eastAsia="Times New Roman" w:hAnsi="Georgia" w:cs="Arial"/>
          <w:color w:val="171E24"/>
          <w:sz w:val="20"/>
          <w:szCs w:val="20"/>
          <w:lang w:val="en"/>
        </w:rPr>
      </w:pPr>
      <w:r w:rsidRPr="004150DA">
        <w:rPr>
          <w:rFonts w:ascii="Georgia" w:eastAsia="Times New Roman" w:hAnsi="Georgia" w:cs="Arial"/>
          <w:b/>
          <w:bCs/>
          <w:color w:val="171E24"/>
          <w:sz w:val="20"/>
          <w:szCs w:val="20"/>
          <w:lang w:val="en"/>
        </w:rPr>
        <w:t>TEN OLDEST CONSULTATIONS</w:t>
      </w:r>
    </w:p>
    <w:p w:rsidR="003F54C9" w:rsidRPr="0044180F" w:rsidRDefault="004150DA" w:rsidP="004150DA">
      <w:pPr>
        <w:spacing w:after="240" w:line="336" w:lineRule="atLeast"/>
        <w:rPr>
          <w:rFonts w:ascii="Georgia" w:eastAsia="Times New Roman" w:hAnsi="Georgia" w:cs="Arial"/>
          <w:color w:val="365F91" w:themeColor="accent1" w:themeShade="BF"/>
          <w:sz w:val="20"/>
          <w:szCs w:val="20"/>
          <w:lang w:val="en"/>
        </w:rPr>
      </w:pPr>
      <w:r w:rsidRPr="004150DA">
        <w:rPr>
          <w:rFonts w:ascii="Georgia" w:eastAsia="Times New Roman" w:hAnsi="Georgia" w:cs="Arial"/>
          <w:color w:val="171E24"/>
          <w:sz w:val="20"/>
          <w:szCs w:val="20"/>
          <w:lang w:val="en"/>
        </w:rPr>
        <w:t>1</w:t>
      </w:r>
      <w:r w:rsidR="003A5177">
        <w:rPr>
          <w:rFonts w:ascii="Georgia" w:eastAsia="Times New Roman" w:hAnsi="Georgia" w:cs="Arial"/>
          <w:color w:val="171E24"/>
          <w:sz w:val="20"/>
          <w:szCs w:val="20"/>
          <w:lang w:val="en"/>
        </w:rPr>
        <w:t>8</w:t>
      </w:r>
      <w:r w:rsidRPr="004150DA">
        <w:rPr>
          <w:rFonts w:ascii="Georgia" w:eastAsia="Times New Roman" w:hAnsi="Georgia" w:cs="Arial"/>
          <w:color w:val="171E24"/>
          <w:sz w:val="20"/>
          <w:szCs w:val="20"/>
          <w:lang w:val="en"/>
        </w:rPr>
        <w:t>. In Fiscal Year 201</w:t>
      </w:r>
      <w:r w:rsidR="00C75B5B">
        <w:rPr>
          <w:rFonts w:ascii="Georgia" w:eastAsia="Times New Roman" w:hAnsi="Georgia" w:cs="Arial"/>
          <w:color w:val="171E24"/>
          <w:sz w:val="20"/>
          <w:szCs w:val="20"/>
          <w:lang w:val="en"/>
        </w:rPr>
        <w:t>6</w:t>
      </w:r>
      <w:r w:rsidRPr="004150DA">
        <w:rPr>
          <w:rFonts w:ascii="Georgia" w:eastAsia="Times New Roman" w:hAnsi="Georgia" w:cs="Arial"/>
          <w:color w:val="171E24"/>
          <w:sz w:val="20"/>
          <w:szCs w:val="20"/>
          <w:lang w:val="en"/>
        </w:rPr>
        <w:t>, did your agency close the ten oldest consultations that were reported pending in your Fiscal Year 201</w:t>
      </w:r>
      <w:r w:rsidR="00C75B5B">
        <w:rPr>
          <w:rFonts w:ascii="Georgia" w:eastAsia="Times New Roman" w:hAnsi="Georgia" w:cs="Arial"/>
          <w:color w:val="171E24"/>
          <w:sz w:val="20"/>
          <w:szCs w:val="20"/>
          <w:lang w:val="en"/>
        </w:rPr>
        <w:t>5</w:t>
      </w:r>
      <w:r w:rsidRPr="004150DA">
        <w:rPr>
          <w:rFonts w:ascii="Georgia" w:eastAsia="Times New Roman" w:hAnsi="Georgia" w:cs="Arial"/>
          <w:color w:val="171E24"/>
          <w:sz w:val="20"/>
          <w:szCs w:val="20"/>
          <w:lang w:val="en"/>
        </w:rPr>
        <w:t xml:space="preserve"> Annual FOIA Report?</w:t>
      </w:r>
      <w:r w:rsidR="00C75B5B">
        <w:rPr>
          <w:rFonts w:ascii="Georgia" w:eastAsia="Times New Roman" w:hAnsi="Georgia" w:cs="Arial"/>
          <w:color w:val="171E24"/>
          <w:sz w:val="20"/>
          <w:szCs w:val="20"/>
          <w:lang w:val="en"/>
        </w:rPr>
        <w:t xml:space="preserve"> </w:t>
      </w:r>
      <w:r w:rsidR="00CF2718" w:rsidRPr="0044180F">
        <w:rPr>
          <w:rFonts w:ascii="Georgia" w:eastAsia="Times New Roman" w:hAnsi="Georgia" w:cs="Arial"/>
          <w:color w:val="365F91" w:themeColor="accent1" w:themeShade="BF"/>
          <w:sz w:val="20"/>
          <w:szCs w:val="20"/>
          <w:lang w:val="en"/>
        </w:rPr>
        <w:t>Yes.</w:t>
      </w:r>
    </w:p>
    <w:p w:rsidR="004150DA" w:rsidRPr="0044180F" w:rsidRDefault="004150DA" w:rsidP="004150DA">
      <w:pPr>
        <w:spacing w:after="240" w:line="336" w:lineRule="atLeast"/>
        <w:rPr>
          <w:rFonts w:ascii="Georgia" w:eastAsia="Times New Roman" w:hAnsi="Georgia" w:cs="Arial"/>
          <w:color w:val="365F91" w:themeColor="accent1" w:themeShade="BF"/>
          <w:sz w:val="20"/>
          <w:szCs w:val="20"/>
          <w:lang w:val="en"/>
        </w:rPr>
      </w:pPr>
      <w:r w:rsidRPr="004150DA">
        <w:rPr>
          <w:rFonts w:ascii="Georgia" w:eastAsia="Times New Roman" w:hAnsi="Georgia" w:cs="Arial"/>
          <w:color w:val="171E24"/>
          <w:sz w:val="20"/>
          <w:szCs w:val="20"/>
          <w:lang w:val="en"/>
        </w:rPr>
        <w:lastRenderedPageBreak/>
        <w:t>1</w:t>
      </w:r>
      <w:r w:rsidR="003A5177">
        <w:rPr>
          <w:rFonts w:ascii="Georgia" w:eastAsia="Times New Roman" w:hAnsi="Georgia" w:cs="Arial"/>
          <w:color w:val="171E24"/>
          <w:sz w:val="20"/>
          <w:szCs w:val="20"/>
          <w:lang w:val="en"/>
        </w:rPr>
        <w:t>9</w:t>
      </w:r>
      <w:r w:rsidRPr="004150DA">
        <w:rPr>
          <w:rFonts w:ascii="Georgia" w:eastAsia="Times New Roman" w:hAnsi="Georgia" w:cs="Arial"/>
          <w:color w:val="171E24"/>
          <w:sz w:val="20"/>
          <w:szCs w:val="20"/>
          <w:lang w:val="en"/>
        </w:rPr>
        <w:t>. If no, please provide the number of these consultations your agency was able to close by the end of the fiscal year, as listed in Section XII.C. of your Fiscal Year 201</w:t>
      </w:r>
      <w:r w:rsidR="00C75B5B">
        <w:rPr>
          <w:rFonts w:ascii="Georgia" w:eastAsia="Times New Roman" w:hAnsi="Georgia" w:cs="Arial"/>
          <w:color w:val="171E24"/>
          <w:sz w:val="20"/>
          <w:szCs w:val="20"/>
          <w:lang w:val="en"/>
        </w:rPr>
        <w:t>5</w:t>
      </w:r>
      <w:r w:rsidRPr="004150DA">
        <w:rPr>
          <w:rFonts w:ascii="Georgia" w:eastAsia="Times New Roman" w:hAnsi="Georgia" w:cs="Arial"/>
          <w:color w:val="171E24"/>
          <w:sz w:val="20"/>
          <w:szCs w:val="20"/>
          <w:lang w:val="en"/>
        </w:rPr>
        <w:t xml:space="preserve"> Annual FOIA Report. If you had less than ten total oldest consultations to close, please indicate that. </w:t>
      </w:r>
      <w:r w:rsidR="00C75B5B" w:rsidRPr="0044180F">
        <w:rPr>
          <w:rFonts w:ascii="Georgia" w:eastAsia="Times New Roman" w:hAnsi="Georgia" w:cs="Arial"/>
          <w:color w:val="365F91" w:themeColor="accent1" w:themeShade="BF"/>
          <w:sz w:val="20"/>
          <w:szCs w:val="20"/>
          <w:lang w:val="en"/>
        </w:rPr>
        <w:t>N/A</w:t>
      </w:r>
    </w:p>
    <w:p w:rsidR="004150DA" w:rsidRPr="004150DA" w:rsidRDefault="009244AB" w:rsidP="004150DA">
      <w:pPr>
        <w:spacing w:after="240" w:line="336" w:lineRule="atLeast"/>
        <w:rPr>
          <w:rFonts w:ascii="Georgia" w:eastAsia="Times New Roman" w:hAnsi="Georgia" w:cs="Arial"/>
          <w:color w:val="171E24"/>
          <w:sz w:val="20"/>
          <w:szCs w:val="20"/>
          <w:lang w:val="en"/>
        </w:rPr>
      </w:pPr>
      <w:r>
        <w:rPr>
          <w:rFonts w:ascii="Georgia" w:eastAsia="Times New Roman" w:hAnsi="Georgia" w:cs="Arial"/>
          <w:b/>
          <w:bCs/>
          <w:i/>
          <w:iCs/>
          <w:color w:val="171E24"/>
          <w:sz w:val="20"/>
          <w:szCs w:val="20"/>
          <w:lang w:val="en"/>
        </w:rPr>
        <w:t xml:space="preserve">E. </w:t>
      </w:r>
      <w:r w:rsidR="004150DA" w:rsidRPr="004150DA">
        <w:rPr>
          <w:rFonts w:ascii="Georgia" w:eastAsia="Times New Roman" w:hAnsi="Georgia" w:cs="Arial"/>
          <w:b/>
          <w:bCs/>
          <w:i/>
          <w:iCs/>
          <w:color w:val="171E24"/>
          <w:sz w:val="20"/>
          <w:szCs w:val="20"/>
          <w:lang w:val="en"/>
        </w:rPr>
        <w:t>Additional Information on Ten Oldest Requests, App</w:t>
      </w:r>
      <w:r>
        <w:rPr>
          <w:rFonts w:ascii="Georgia" w:eastAsia="Times New Roman" w:hAnsi="Georgia" w:cs="Arial"/>
          <w:b/>
          <w:bCs/>
          <w:i/>
          <w:iCs/>
          <w:color w:val="171E24"/>
          <w:sz w:val="20"/>
          <w:szCs w:val="20"/>
          <w:lang w:val="en"/>
        </w:rPr>
        <w:t>eals, and Consultations &amp; Plans</w:t>
      </w:r>
    </w:p>
    <w:p w:rsidR="003F54C9" w:rsidRPr="0044180F" w:rsidRDefault="003A5177" w:rsidP="004150DA">
      <w:pPr>
        <w:spacing w:after="240" w:line="336" w:lineRule="atLeast"/>
        <w:rPr>
          <w:rFonts w:ascii="Georgia" w:eastAsia="Times New Roman" w:hAnsi="Georgia" w:cs="Arial"/>
          <w:color w:val="365F91" w:themeColor="accent1" w:themeShade="BF"/>
          <w:sz w:val="20"/>
          <w:szCs w:val="20"/>
          <w:lang w:val="en"/>
        </w:rPr>
      </w:pPr>
      <w:r>
        <w:rPr>
          <w:rFonts w:ascii="Georgia" w:eastAsia="Times New Roman" w:hAnsi="Georgia" w:cs="Arial"/>
          <w:color w:val="171E24"/>
          <w:sz w:val="20"/>
          <w:szCs w:val="20"/>
          <w:lang w:val="en"/>
        </w:rPr>
        <w:t>20</w:t>
      </w:r>
      <w:r w:rsidR="004150DA" w:rsidRPr="004150DA">
        <w:rPr>
          <w:rFonts w:ascii="Georgia" w:eastAsia="Times New Roman" w:hAnsi="Georgia" w:cs="Arial"/>
          <w:color w:val="171E24"/>
          <w:sz w:val="20"/>
          <w:szCs w:val="20"/>
          <w:lang w:val="en"/>
        </w:rPr>
        <w:t>. Briefly explain any obstacles your agency faced in closing its ten oldest requests, appeals, and consultations from Fiscal Year 201</w:t>
      </w:r>
      <w:r w:rsidR="00C75B5B">
        <w:rPr>
          <w:rFonts w:ascii="Georgia" w:eastAsia="Times New Roman" w:hAnsi="Georgia" w:cs="Arial"/>
          <w:color w:val="171E24"/>
          <w:sz w:val="20"/>
          <w:szCs w:val="20"/>
          <w:lang w:val="en"/>
        </w:rPr>
        <w:t>5</w:t>
      </w:r>
      <w:r w:rsidR="004150DA" w:rsidRPr="004150DA">
        <w:rPr>
          <w:rFonts w:ascii="Georgia" w:eastAsia="Times New Roman" w:hAnsi="Georgia" w:cs="Arial"/>
          <w:color w:val="171E24"/>
          <w:sz w:val="20"/>
          <w:szCs w:val="20"/>
          <w:lang w:val="en"/>
        </w:rPr>
        <w:t>.</w:t>
      </w:r>
      <w:r w:rsidR="00D6425B">
        <w:rPr>
          <w:rFonts w:ascii="Georgia" w:eastAsia="Times New Roman" w:hAnsi="Georgia" w:cs="Arial"/>
          <w:color w:val="171E24"/>
          <w:sz w:val="20"/>
          <w:szCs w:val="20"/>
          <w:lang w:val="en"/>
        </w:rPr>
        <w:t xml:space="preserve"> </w:t>
      </w:r>
      <w:r w:rsidR="003F54C9" w:rsidRPr="0044180F">
        <w:rPr>
          <w:rFonts w:ascii="Georgia" w:eastAsia="Times New Roman" w:hAnsi="Georgia" w:cs="Arial"/>
          <w:color w:val="365F91" w:themeColor="accent1" w:themeShade="BF"/>
          <w:sz w:val="20"/>
          <w:szCs w:val="20"/>
          <w:lang w:val="en"/>
        </w:rPr>
        <w:t>None</w:t>
      </w:r>
    </w:p>
    <w:p w:rsidR="003F54C9" w:rsidRPr="0044180F" w:rsidRDefault="003A5177" w:rsidP="004150DA">
      <w:pPr>
        <w:spacing w:after="240" w:line="336" w:lineRule="atLeast"/>
        <w:rPr>
          <w:rFonts w:ascii="Georgia" w:eastAsia="Times New Roman" w:hAnsi="Georgia" w:cs="Arial"/>
          <w:color w:val="365F91" w:themeColor="accent1" w:themeShade="BF"/>
          <w:sz w:val="20"/>
          <w:szCs w:val="20"/>
          <w:lang w:val="en"/>
        </w:rPr>
      </w:pPr>
      <w:r>
        <w:rPr>
          <w:rFonts w:ascii="Georgia" w:eastAsia="Times New Roman" w:hAnsi="Georgia" w:cs="Arial"/>
          <w:color w:val="171E24"/>
          <w:sz w:val="20"/>
          <w:szCs w:val="20"/>
          <w:lang w:val="en"/>
        </w:rPr>
        <w:t>2</w:t>
      </w:r>
      <w:r w:rsidR="004150DA" w:rsidRPr="004150DA">
        <w:rPr>
          <w:rFonts w:ascii="Georgia" w:eastAsia="Times New Roman" w:hAnsi="Georgia" w:cs="Arial"/>
          <w:color w:val="171E24"/>
          <w:sz w:val="20"/>
          <w:szCs w:val="20"/>
          <w:lang w:val="en"/>
        </w:rPr>
        <w:t>1. If your agency was unable to close any of its ten oldest requests because you were waiting to hear back from other agencies on consultations you sent, please provide the date the request was initially received by your agency, the date when your agency sent the consultation, and the date when you last contacted the agency where the consultation was pending.</w:t>
      </w:r>
      <w:r w:rsidR="00D6425B">
        <w:rPr>
          <w:rFonts w:ascii="Georgia" w:eastAsia="Times New Roman" w:hAnsi="Georgia" w:cs="Arial"/>
          <w:color w:val="171E24"/>
          <w:sz w:val="20"/>
          <w:szCs w:val="20"/>
          <w:lang w:val="en"/>
        </w:rPr>
        <w:t xml:space="preserve"> </w:t>
      </w:r>
      <w:r w:rsidR="003F54C9" w:rsidRPr="0044180F">
        <w:rPr>
          <w:rFonts w:ascii="Georgia" w:eastAsia="Times New Roman" w:hAnsi="Georgia" w:cs="Arial"/>
          <w:color w:val="365F91" w:themeColor="accent1" w:themeShade="BF"/>
          <w:sz w:val="20"/>
          <w:szCs w:val="20"/>
          <w:lang w:val="en"/>
        </w:rPr>
        <w:t>N/A</w:t>
      </w:r>
    </w:p>
    <w:p w:rsidR="003F54C9" w:rsidRPr="00BC20A9" w:rsidRDefault="004150DA" w:rsidP="004150DA">
      <w:pPr>
        <w:spacing w:after="240" w:line="336" w:lineRule="atLeast"/>
        <w:rPr>
          <w:rFonts w:ascii="Georgia" w:eastAsia="Times New Roman" w:hAnsi="Georgia" w:cs="Arial"/>
          <w:color w:val="365F91" w:themeColor="accent1" w:themeShade="BF"/>
          <w:sz w:val="20"/>
          <w:szCs w:val="20"/>
          <w:lang w:val="en"/>
        </w:rPr>
      </w:pPr>
      <w:r w:rsidRPr="004150DA">
        <w:rPr>
          <w:rFonts w:ascii="Georgia" w:eastAsia="Times New Roman" w:hAnsi="Georgia" w:cs="Arial"/>
          <w:color w:val="171E24"/>
          <w:sz w:val="20"/>
          <w:szCs w:val="20"/>
          <w:lang w:val="en"/>
        </w:rPr>
        <w:t>2</w:t>
      </w:r>
      <w:r w:rsidR="003A5177">
        <w:rPr>
          <w:rFonts w:ascii="Georgia" w:eastAsia="Times New Roman" w:hAnsi="Georgia" w:cs="Arial"/>
          <w:color w:val="171E24"/>
          <w:sz w:val="20"/>
          <w:szCs w:val="20"/>
          <w:lang w:val="en"/>
        </w:rPr>
        <w:t>2</w:t>
      </w:r>
      <w:r w:rsidRPr="004150DA">
        <w:rPr>
          <w:rFonts w:ascii="Georgia" w:eastAsia="Times New Roman" w:hAnsi="Georgia" w:cs="Arial"/>
          <w:color w:val="171E24"/>
          <w:sz w:val="20"/>
          <w:szCs w:val="20"/>
          <w:lang w:val="en"/>
        </w:rPr>
        <w:t>. If your agency did not close its ten oldest pending requests, appeals, or consultations, please provide a plan describing how your agency intends to close those "ten oldest" requests, appeals, and consultations during Fiscal Year 201</w:t>
      </w:r>
      <w:r w:rsidR="00C75B5B">
        <w:rPr>
          <w:rFonts w:ascii="Georgia" w:eastAsia="Times New Roman" w:hAnsi="Georgia" w:cs="Arial"/>
          <w:color w:val="171E24"/>
          <w:sz w:val="20"/>
          <w:szCs w:val="20"/>
          <w:lang w:val="en"/>
        </w:rPr>
        <w:t>7</w:t>
      </w:r>
      <w:r w:rsidRPr="004150DA">
        <w:rPr>
          <w:rFonts w:ascii="Georgia" w:eastAsia="Times New Roman" w:hAnsi="Georgia" w:cs="Arial"/>
          <w:color w:val="171E24"/>
          <w:sz w:val="20"/>
          <w:szCs w:val="20"/>
          <w:lang w:val="en"/>
        </w:rPr>
        <w:t>.</w:t>
      </w:r>
      <w:r w:rsidR="00D6425B">
        <w:rPr>
          <w:rFonts w:ascii="Georgia" w:eastAsia="Times New Roman" w:hAnsi="Georgia" w:cs="Arial"/>
          <w:color w:val="171E24"/>
          <w:sz w:val="20"/>
          <w:szCs w:val="20"/>
          <w:lang w:val="en"/>
        </w:rPr>
        <w:t xml:space="preserve"> </w:t>
      </w:r>
      <w:r w:rsidR="003F54C9" w:rsidRPr="00BC20A9">
        <w:rPr>
          <w:rFonts w:ascii="Georgia" w:eastAsia="Times New Roman" w:hAnsi="Georgia" w:cs="Arial"/>
          <w:color w:val="365F91" w:themeColor="accent1" w:themeShade="BF"/>
          <w:sz w:val="20"/>
          <w:szCs w:val="20"/>
          <w:lang w:val="en"/>
        </w:rPr>
        <w:t>N/A</w:t>
      </w:r>
    </w:p>
    <w:p w:rsidR="004150DA" w:rsidRDefault="009244AB" w:rsidP="004150DA">
      <w:pPr>
        <w:spacing w:after="240" w:line="336" w:lineRule="atLeast"/>
        <w:rPr>
          <w:rFonts w:ascii="Georgia" w:eastAsia="Times New Roman" w:hAnsi="Georgia" w:cs="Arial"/>
          <w:b/>
          <w:bCs/>
          <w:i/>
          <w:iCs/>
          <w:color w:val="171E24"/>
          <w:sz w:val="20"/>
          <w:szCs w:val="20"/>
          <w:lang w:val="en"/>
        </w:rPr>
      </w:pPr>
      <w:r>
        <w:rPr>
          <w:rFonts w:ascii="Georgia" w:eastAsia="Times New Roman" w:hAnsi="Georgia" w:cs="Arial"/>
          <w:b/>
          <w:bCs/>
          <w:i/>
          <w:iCs/>
          <w:color w:val="171E24"/>
          <w:sz w:val="20"/>
          <w:szCs w:val="20"/>
          <w:lang w:val="en"/>
        </w:rPr>
        <w:t xml:space="preserve">F. </w:t>
      </w:r>
      <w:r w:rsidR="004150DA" w:rsidRPr="004150DA">
        <w:rPr>
          <w:rFonts w:ascii="Georgia" w:eastAsia="Times New Roman" w:hAnsi="Georgia" w:cs="Arial"/>
          <w:b/>
          <w:bCs/>
          <w:i/>
          <w:iCs/>
          <w:color w:val="171E24"/>
          <w:sz w:val="20"/>
          <w:szCs w:val="20"/>
          <w:lang w:val="en"/>
        </w:rPr>
        <w:t>Interim Responses</w:t>
      </w:r>
    </w:p>
    <w:p w:rsidR="003A5177" w:rsidRDefault="003A5177" w:rsidP="004150DA">
      <w:pPr>
        <w:spacing w:after="240" w:line="336" w:lineRule="atLeast"/>
        <w:rPr>
          <w:rFonts w:ascii="Georgia" w:eastAsia="Times New Roman" w:hAnsi="Georgia" w:cs="Arial"/>
          <w:bCs/>
          <w:iCs/>
          <w:color w:val="171E24"/>
          <w:sz w:val="20"/>
          <w:szCs w:val="20"/>
          <w:lang w:val="en"/>
        </w:rPr>
      </w:pPr>
      <w:r>
        <w:rPr>
          <w:rFonts w:ascii="Georgia" w:eastAsia="Times New Roman" w:hAnsi="Georgia" w:cs="Arial"/>
          <w:bCs/>
          <w:iCs/>
          <w:color w:val="171E24"/>
          <w:sz w:val="20"/>
          <w:szCs w:val="20"/>
          <w:lang w:val="en"/>
        </w:rPr>
        <w:t>23. Does your agency have a system in place to provide interim responses to requesters when appropriate?</w:t>
      </w:r>
    </w:p>
    <w:p w:rsidR="003A5177" w:rsidRPr="00BC20A9" w:rsidRDefault="003A5177" w:rsidP="004150DA">
      <w:pPr>
        <w:spacing w:after="240" w:line="336" w:lineRule="atLeast"/>
        <w:rPr>
          <w:rFonts w:ascii="Georgia" w:eastAsia="Times New Roman" w:hAnsi="Georgia" w:cs="Arial"/>
          <w:bCs/>
          <w:iCs/>
          <w:color w:val="365F91" w:themeColor="accent1" w:themeShade="BF"/>
          <w:sz w:val="20"/>
          <w:szCs w:val="20"/>
          <w:lang w:val="en"/>
        </w:rPr>
      </w:pPr>
      <w:r w:rsidRPr="00BC20A9">
        <w:rPr>
          <w:rFonts w:ascii="Georgia" w:eastAsia="Times New Roman" w:hAnsi="Georgia" w:cs="Arial"/>
          <w:bCs/>
          <w:iCs/>
          <w:color w:val="365F91" w:themeColor="accent1" w:themeShade="BF"/>
          <w:sz w:val="20"/>
          <w:szCs w:val="20"/>
          <w:lang w:val="en"/>
        </w:rPr>
        <w:t>Yes.</w:t>
      </w:r>
      <w:r w:rsidR="002A1410" w:rsidRPr="00BC20A9">
        <w:rPr>
          <w:rFonts w:ascii="Georgia" w:eastAsia="Times New Roman" w:hAnsi="Georgia" w:cs="Arial"/>
          <w:bCs/>
          <w:iCs/>
          <w:color w:val="365F91" w:themeColor="accent1" w:themeShade="BF"/>
          <w:sz w:val="20"/>
          <w:szCs w:val="20"/>
          <w:lang w:val="en"/>
        </w:rPr>
        <w:t xml:space="preserve"> All SBA FOIA professionals are trained to provide interim responses to requesters in certain circumstances when the complexity of the search and/or volume of responsive records requires the FOIA professional to breakdown the responsive records in smaller batches. SBA’s FOIA professionals send interim communications with the records</w:t>
      </w:r>
      <w:r w:rsidR="0026104C" w:rsidRPr="00BC20A9">
        <w:rPr>
          <w:rFonts w:ascii="Georgia" w:eastAsia="Times New Roman" w:hAnsi="Georgia" w:cs="Arial"/>
          <w:bCs/>
          <w:iCs/>
          <w:color w:val="365F91" w:themeColor="accent1" w:themeShade="BF"/>
          <w:sz w:val="20"/>
          <w:szCs w:val="20"/>
          <w:lang w:val="en"/>
        </w:rPr>
        <w:t xml:space="preserve"> available for release</w:t>
      </w:r>
      <w:r w:rsidR="002A1410" w:rsidRPr="00BC20A9">
        <w:rPr>
          <w:rFonts w:ascii="Georgia" w:eastAsia="Times New Roman" w:hAnsi="Georgia" w:cs="Arial"/>
          <w:bCs/>
          <w:iCs/>
          <w:color w:val="365F91" w:themeColor="accent1" w:themeShade="BF"/>
          <w:sz w:val="20"/>
          <w:szCs w:val="20"/>
          <w:lang w:val="en"/>
        </w:rPr>
        <w:t xml:space="preserve"> until a final response that completes delivery of all responsive documents can be issued.</w:t>
      </w:r>
    </w:p>
    <w:p w:rsidR="002A1410" w:rsidRPr="003F1034" w:rsidRDefault="003A5177" w:rsidP="004150DA">
      <w:pPr>
        <w:spacing w:after="240" w:line="336" w:lineRule="atLeast"/>
        <w:rPr>
          <w:rFonts w:ascii="Georgia" w:eastAsia="Times New Roman" w:hAnsi="Georgia" w:cs="Arial"/>
          <w:bCs/>
          <w:iCs/>
          <w:color w:val="365F91" w:themeColor="accent1" w:themeShade="BF"/>
          <w:sz w:val="20"/>
          <w:szCs w:val="20"/>
          <w:lang w:val="en"/>
        </w:rPr>
      </w:pPr>
      <w:r>
        <w:rPr>
          <w:rFonts w:ascii="Georgia" w:eastAsia="Times New Roman" w:hAnsi="Georgia" w:cs="Arial"/>
          <w:bCs/>
          <w:iCs/>
          <w:sz w:val="20"/>
          <w:szCs w:val="20"/>
          <w:lang w:val="en"/>
        </w:rPr>
        <w:t>24. If your agency had a backlog in Fiscal Year 201</w:t>
      </w:r>
      <w:r w:rsidR="00DE3FB1">
        <w:rPr>
          <w:rFonts w:ascii="Georgia" w:eastAsia="Times New Roman" w:hAnsi="Georgia" w:cs="Arial"/>
          <w:bCs/>
          <w:iCs/>
          <w:sz w:val="20"/>
          <w:szCs w:val="20"/>
          <w:lang w:val="en"/>
        </w:rPr>
        <w:t>6</w:t>
      </w:r>
      <w:r>
        <w:rPr>
          <w:rFonts w:ascii="Georgia" w:eastAsia="Times New Roman" w:hAnsi="Georgia" w:cs="Arial"/>
          <w:bCs/>
          <w:iCs/>
          <w:sz w:val="20"/>
          <w:szCs w:val="20"/>
          <w:lang w:val="en"/>
        </w:rPr>
        <w:t>, please provide an estimate of the number or percentage of cases in the backlog where a substantive, interim response was provided during the fiscal year, even though the request was not finally closed.</w:t>
      </w:r>
      <w:r w:rsidR="002A1410">
        <w:rPr>
          <w:rFonts w:ascii="Georgia" w:eastAsia="Times New Roman" w:hAnsi="Georgia" w:cs="Arial"/>
          <w:bCs/>
          <w:iCs/>
          <w:sz w:val="20"/>
          <w:szCs w:val="20"/>
          <w:lang w:val="en"/>
        </w:rPr>
        <w:t xml:space="preserve"> </w:t>
      </w:r>
      <w:r w:rsidR="002A1410" w:rsidRPr="00BC20A9">
        <w:rPr>
          <w:rFonts w:ascii="Georgia" w:eastAsia="Times New Roman" w:hAnsi="Georgia" w:cs="Arial"/>
          <w:bCs/>
          <w:iCs/>
          <w:color w:val="365F91" w:themeColor="accent1" w:themeShade="BF"/>
          <w:sz w:val="20"/>
          <w:szCs w:val="20"/>
          <w:lang w:val="en"/>
        </w:rPr>
        <w:t>100%.</w:t>
      </w:r>
    </w:p>
    <w:p w:rsidR="00287B44" w:rsidRPr="0043300D" w:rsidRDefault="00B76EFA">
      <w:pPr>
        <w:rPr>
          <w:rFonts w:ascii="Georgia" w:hAnsi="Georgia"/>
          <w:b/>
          <w:sz w:val="20"/>
          <w:szCs w:val="20"/>
        </w:rPr>
      </w:pPr>
      <w:r>
        <w:rPr>
          <w:rFonts w:ascii="Georgia" w:hAnsi="Georgia"/>
          <w:b/>
          <w:sz w:val="20"/>
          <w:szCs w:val="20"/>
        </w:rPr>
        <w:t>S</w:t>
      </w:r>
      <w:r w:rsidR="0043300D" w:rsidRPr="0043300D">
        <w:rPr>
          <w:rFonts w:ascii="Georgia" w:hAnsi="Georgia"/>
          <w:b/>
          <w:sz w:val="20"/>
          <w:szCs w:val="20"/>
        </w:rPr>
        <w:t>BA Success Story</w:t>
      </w:r>
    </w:p>
    <w:p w:rsidR="00DE3FB1" w:rsidRDefault="0043300D" w:rsidP="00AA4E79">
      <w:pPr>
        <w:rPr>
          <w:rFonts w:ascii="Cambria" w:hAnsi="Cambria"/>
          <w:i/>
          <w:iCs/>
        </w:rPr>
      </w:pPr>
      <w:r w:rsidRPr="0043300D">
        <w:rPr>
          <w:rFonts w:ascii="Cambria" w:hAnsi="Cambria"/>
          <w:i/>
          <w:iCs/>
        </w:rPr>
        <w:t>Out of all the activities undertaken by your agency since March 201</w:t>
      </w:r>
      <w:r w:rsidR="00DE3FB1">
        <w:rPr>
          <w:rFonts w:ascii="Cambria" w:hAnsi="Cambria"/>
          <w:i/>
          <w:iCs/>
        </w:rPr>
        <w:t>6</w:t>
      </w:r>
      <w:r w:rsidRPr="0043300D">
        <w:rPr>
          <w:rFonts w:ascii="Cambria" w:hAnsi="Cambria"/>
          <w:i/>
          <w:iCs/>
        </w:rPr>
        <w:t xml:space="preserve"> to increase transparency and improve FOIA administration, please briefly describe here at least one success story that you would like to highlight as emblematic of your agency’s efforts. The success story can come from any one of the five key areas.  As noted above, these agency success stories will be highlighted during Sunshine Week by OIP. To facilitate this process, all agencies should use bullets to describe their success story and limit their text to a half page. The success story is designed to be a quick summary of key achievements. A complete description of all your efforts will be contained in the body of your Chief FOIA Officer Report.</w:t>
      </w:r>
    </w:p>
    <w:p w:rsidR="00DE3FB1" w:rsidRPr="003F1034" w:rsidRDefault="00DE3FB1" w:rsidP="00DE3FB1">
      <w:pPr>
        <w:pStyle w:val="ListParagraph"/>
        <w:numPr>
          <w:ilvl w:val="0"/>
          <w:numId w:val="32"/>
        </w:numPr>
        <w:rPr>
          <w:rFonts w:ascii="Cambria" w:hAnsi="Cambria"/>
          <w:iCs/>
          <w:color w:val="365F91" w:themeColor="accent1" w:themeShade="BF"/>
        </w:rPr>
      </w:pPr>
      <w:r w:rsidRPr="003F1034">
        <w:rPr>
          <w:rFonts w:ascii="Cambria" w:hAnsi="Cambria"/>
          <w:iCs/>
          <w:color w:val="365F91" w:themeColor="accent1" w:themeShade="BF"/>
        </w:rPr>
        <w:t xml:space="preserve">Proactive disclosure of SBA’s two most requested data sets. The complete catalog of the agency’s loan level data for 7(a) and 504 borrower programs from January 1990, to present. </w:t>
      </w:r>
    </w:p>
    <w:p w:rsidR="00DE3FB1" w:rsidRPr="003F1034" w:rsidRDefault="00DE3FB1" w:rsidP="00DE3FB1">
      <w:pPr>
        <w:pStyle w:val="ListParagraph"/>
        <w:numPr>
          <w:ilvl w:val="0"/>
          <w:numId w:val="32"/>
        </w:numPr>
        <w:rPr>
          <w:rFonts w:ascii="Cambria" w:hAnsi="Cambria"/>
          <w:iCs/>
          <w:color w:val="365F91" w:themeColor="accent1" w:themeShade="BF"/>
        </w:rPr>
      </w:pPr>
      <w:r w:rsidRPr="003F1034">
        <w:rPr>
          <w:rFonts w:ascii="Cambria" w:hAnsi="Cambria"/>
          <w:iCs/>
          <w:color w:val="365F91" w:themeColor="accent1" w:themeShade="BF"/>
        </w:rPr>
        <w:t>Collaboration of the FOIA office staff with the agency’s Office of Capital Access</w:t>
      </w:r>
      <w:r w:rsidR="00AE0807" w:rsidRPr="003F1034">
        <w:rPr>
          <w:rFonts w:ascii="Cambria" w:hAnsi="Cambria"/>
          <w:iCs/>
          <w:color w:val="365F91" w:themeColor="accent1" w:themeShade="BF"/>
        </w:rPr>
        <w:t xml:space="preserve"> (component processes 70% of the agency’s total requests) </w:t>
      </w:r>
      <w:r w:rsidRPr="003F1034">
        <w:rPr>
          <w:rFonts w:ascii="Cambria" w:hAnsi="Cambria"/>
          <w:iCs/>
          <w:color w:val="365F91" w:themeColor="accent1" w:themeShade="BF"/>
        </w:rPr>
        <w:t>team to communicate about best practices for FOIA and developing disclosure standards for public data found in their program records.</w:t>
      </w:r>
    </w:p>
    <w:p w:rsidR="00DE3FB1" w:rsidRPr="003F1034" w:rsidRDefault="004D5C59" w:rsidP="00DE3FB1">
      <w:pPr>
        <w:pStyle w:val="ListParagraph"/>
        <w:numPr>
          <w:ilvl w:val="0"/>
          <w:numId w:val="32"/>
        </w:numPr>
        <w:rPr>
          <w:rFonts w:ascii="Cambria" w:hAnsi="Cambria"/>
          <w:iCs/>
          <w:color w:val="365F91" w:themeColor="accent1" w:themeShade="BF"/>
        </w:rPr>
      </w:pPr>
      <w:r w:rsidRPr="003F1034">
        <w:rPr>
          <w:rFonts w:ascii="Cambria" w:hAnsi="Cambria"/>
          <w:iCs/>
          <w:color w:val="365F91" w:themeColor="accent1" w:themeShade="BF"/>
        </w:rPr>
        <w:t>Hosting a FOIA training presented by two Office of Information Policy attorneys attended by agency FOIA personnel in-person and via teleconference.</w:t>
      </w:r>
    </w:p>
    <w:p w:rsidR="004D5C59" w:rsidRPr="003F1034" w:rsidRDefault="004D5C59" w:rsidP="009A0B8D">
      <w:pPr>
        <w:pStyle w:val="ListParagraph"/>
        <w:numPr>
          <w:ilvl w:val="0"/>
          <w:numId w:val="32"/>
        </w:numPr>
        <w:rPr>
          <w:rFonts w:ascii="Cambria" w:hAnsi="Cambria"/>
          <w:iCs/>
          <w:color w:val="365F91" w:themeColor="accent1" w:themeShade="BF"/>
        </w:rPr>
      </w:pPr>
      <w:r w:rsidRPr="003F1034">
        <w:rPr>
          <w:rFonts w:ascii="Cambria" w:hAnsi="Cambria"/>
          <w:iCs/>
          <w:color w:val="365F91" w:themeColor="accent1" w:themeShade="BF"/>
        </w:rPr>
        <w:t>Reporting no backlog of the agency’s FOIA appeals.</w:t>
      </w:r>
      <w:r w:rsidR="009A0B8D" w:rsidRPr="003F1034">
        <w:rPr>
          <w:rFonts w:ascii="Cambria" w:hAnsi="Cambria"/>
          <w:iCs/>
          <w:color w:val="365F91" w:themeColor="accent1" w:themeShade="BF"/>
        </w:rPr>
        <w:t xml:space="preserve"> </w:t>
      </w:r>
    </w:p>
    <w:sectPr w:rsidR="004D5C59" w:rsidRPr="003F1034" w:rsidSect="00B76EFA">
      <w:footerReference w:type="default" r:id="rId2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4C1" w:rsidRDefault="000824C1" w:rsidP="00981EE0">
      <w:pPr>
        <w:spacing w:after="0" w:line="240" w:lineRule="auto"/>
      </w:pPr>
      <w:r>
        <w:separator/>
      </w:r>
    </w:p>
  </w:endnote>
  <w:endnote w:type="continuationSeparator" w:id="0">
    <w:p w:rsidR="000824C1" w:rsidRDefault="000824C1" w:rsidP="00981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586208"/>
      <w:docPartObj>
        <w:docPartGallery w:val="Page Numbers (Bottom of Page)"/>
        <w:docPartUnique/>
      </w:docPartObj>
    </w:sdtPr>
    <w:sdtEndPr>
      <w:rPr>
        <w:noProof/>
      </w:rPr>
    </w:sdtEndPr>
    <w:sdtContent>
      <w:p w:rsidR="007806ED" w:rsidRDefault="007806ED">
        <w:pPr>
          <w:pStyle w:val="Footer"/>
        </w:pPr>
        <w:r>
          <w:t xml:space="preserve">Page | </w:t>
        </w:r>
        <w:r>
          <w:fldChar w:fldCharType="begin"/>
        </w:r>
        <w:r>
          <w:instrText xml:space="preserve"> PAGE   \* MERGEFORMAT </w:instrText>
        </w:r>
        <w:r>
          <w:fldChar w:fldCharType="separate"/>
        </w:r>
        <w:r w:rsidR="001066BE">
          <w:rPr>
            <w:noProof/>
          </w:rPr>
          <w:t>1</w:t>
        </w:r>
        <w:r>
          <w:rPr>
            <w:noProof/>
          </w:rPr>
          <w:fldChar w:fldCharType="end"/>
        </w:r>
      </w:p>
    </w:sdtContent>
  </w:sdt>
  <w:p w:rsidR="00981EE0" w:rsidRDefault="00981EE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4C1" w:rsidRDefault="000824C1" w:rsidP="00981EE0">
      <w:pPr>
        <w:spacing w:after="0" w:line="240" w:lineRule="auto"/>
      </w:pPr>
      <w:r>
        <w:separator/>
      </w:r>
    </w:p>
  </w:footnote>
  <w:footnote w:type="continuationSeparator" w:id="0">
    <w:p w:rsidR="000824C1" w:rsidRDefault="000824C1" w:rsidP="00981EE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950CE"/>
    <w:multiLevelType w:val="multilevel"/>
    <w:tmpl w:val="8FEE4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942484"/>
    <w:multiLevelType w:val="multilevel"/>
    <w:tmpl w:val="32AAF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0E4957"/>
    <w:multiLevelType w:val="hybridMultilevel"/>
    <w:tmpl w:val="97BEE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956CDC"/>
    <w:multiLevelType w:val="hybridMultilevel"/>
    <w:tmpl w:val="65946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8377E2"/>
    <w:multiLevelType w:val="hybridMultilevel"/>
    <w:tmpl w:val="38CEB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220C22"/>
    <w:multiLevelType w:val="multilevel"/>
    <w:tmpl w:val="4802C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724A9B"/>
    <w:multiLevelType w:val="multilevel"/>
    <w:tmpl w:val="B9069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223D6D"/>
    <w:multiLevelType w:val="multilevel"/>
    <w:tmpl w:val="5F1AD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005912"/>
    <w:multiLevelType w:val="multilevel"/>
    <w:tmpl w:val="A8266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B55CB9"/>
    <w:multiLevelType w:val="hybridMultilevel"/>
    <w:tmpl w:val="4876619C"/>
    <w:lvl w:ilvl="0" w:tplc="827A1AAA">
      <w:start w:val="4"/>
      <w:numFmt w:val="bullet"/>
      <w:lvlText w:val="-"/>
      <w:lvlJc w:val="left"/>
      <w:pPr>
        <w:ind w:left="720" w:hanging="360"/>
      </w:pPr>
      <w:rPr>
        <w:rFonts w:ascii="Georgia" w:eastAsia="Times New Roman"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8D2CB2"/>
    <w:multiLevelType w:val="multilevel"/>
    <w:tmpl w:val="CE6ED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247A49"/>
    <w:multiLevelType w:val="multilevel"/>
    <w:tmpl w:val="1A080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594E81"/>
    <w:multiLevelType w:val="multilevel"/>
    <w:tmpl w:val="C77A1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356DDF"/>
    <w:multiLevelType w:val="hybridMultilevel"/>
    <w:tmpl w:val="ECA07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B40D22"/>
    <w:multiLevelType w:val="hybridMultilevel"/>
    <w:tmpl w:val="7122BD12"/>
    <w:lvl w:ilvl="0" w:tplc="7EF8665C">
      <w:start w:val="1"/>
      <w:numFmt w:val="upp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1D051E"/>
    <w:multiLevelType w:val="hybridMultilevel"/>
    <w:tmpl w:val="2BC23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9864AF"/>
    <w:multiLevelType w:val="hybridMultilevel"/>
    <w:tmpl w:val="312E17B8"/>
    <w:lvl w:ilvl="0" w:tplc="815AD1C6">
      <w:start w:val="1"/>
      <w:numFmt w:val="upp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2D4E79"/>
    <w:multiLevelType w:val="multilevel"/>
    <w:tmpl w:val="689A4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7C24AD"/>
    <w:multiLevelType w:val="hybridMultilevel"/>
    <w:tmpl w:val="DC30C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667B72"/>
    <w:multiLevelType w:val="multilevel"/>
    <w:tmpl w:val="1A348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F319EB"/>
    <w:multiLevelType w:val="hybridMultilevel"/>
    <w:tmpl w:val="83BAE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874286"/>
    <w:multiLevelType w:val="multilevel"/>
    <w:tmpl w:val="8938B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A6D60E5"/>
    <w:multiLevelType w:val="hybridMultilevel"/>
    <w:tmpl w:val="73D8BB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08209B"/>
    <w:multiLevelType w:val="multilevel"/>
    <w:tmpl w:val="2A52F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40D24B3"/>
    <w:multiLevelType w:val="multilevel"/>
    <w:tmpl w:val="1BEEF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4FC5E4A"/>
    <w:multiLevelType w:val="hybridMultilevel"/>
    <w:tmpl w:val="E168F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8D1819"/>
    <w:multiLevelType w:val="multilevel"/>
    <w:tmpl w:val="797C0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73F2718"/>
    <w:multiLevelType w:val="hybridMultilevel"/>
    <w:tmpl w:val="63DA09BE"/>
    <w:lvl w:ilvl="0" w:tplc="83A260C2">
      <w:start w:val="1"/>
      <w:numFmt w:val="upp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591793"/>
    <w:multiLevelType w:val="hybridMultilevel"/>
    <w:tmpl w:val="A3E4E654"/>
    <w:lvl w:ilvl="0" w:tplc="4724BF62">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D216ED"/>
    <w:multiLevelType w:val="hybridMultilevel"/>
    <w:tmpl w:val="C8A636AE"/>
    <w:lvl w:ilvl="0" w:tplc="D494DFB6">
      <w:start w:val="1"/>
      <w:numFmt w:val="upp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0D626D"/>
    <w:multiLevelType w:val="multilevel"/>
    <w:tmpl w:val="631A3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31005A8"/>
    <w:multiLevelType w:val="hybridMultilevel"/>
    <w:tmpl w:val="4202CB36"/>
    <w:lvl w:ilvl="0" w:tplc="845C2680">
      <w:start w:val="2"/>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46A542B"/>
    <w:multiLevelType w:val="multilevel"/>
    <w:tmpl w:val="6EF64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5116FE6"/>
    <w:multiLevelType w:val="multilevel"/>
    <w:tmpl w:val="2BACB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A015C13"/>
    <w:multiLevelType w:val="multilevel"/>
    <w:tmpl w:val="25B62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A10137B"/>
    <w:multiLevelType w:val="hybridMultilevel"/>
    <w:tmpl w:val="6122E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21"/>
  </w:num>
  <w:num w:numId="3">
    <w:abstractNumId w:val="10"/>
  </w:num>
  <w:num w:numId="4">
    <w:abstractNumId w:val="5"/>
  </w:num>
  <w:num w:numId="5">
    <w:abstractNumId w:val="32"/>
  </w:num>
  <w:num w:numId="6">
    <w:abstractNumId w:val="6"/>
  </w:num>
  <w:num w:numId="7">
    <w:abstractNumId w:val="17"/>
  </w:num>
  <w:num w:numId="8">
    <w:abstractNumId w:val="19"/>
  </w:num>
  <w:num w:numId="9">
    <w:abstractNumId w:val="26"/>
  </w:num>
  <w:num w:numId="10">
    <w:abstractNumId w:val="7"/>
  </w:num>
  <w:num w:numId="11">
    <w:abstractNumId w:val="1"/>
  </w:num>
  <w:num w:numId="12">
    <w:abstractNumId w:val="24"/>
  </w:num>
  <w:num w:numId="13">
    <w:abstractNumId w:val="33"/>
  </w:num>
  <w:num w:numId="14">
    <w:abstractNumId w:val="30"/>
  </w:num>
  <w:num w:numId="15">
    <w:abstractNumId w:val="0"/>
  </w:num>
  <w:num w:numId="16">
    <w:abstractNumId w:val="11"/>
  </w:num>
  <w:num w:numId="17">
    <w:abstractNumId w:val="8"/>
  </w:num>
  <w:num w:numId="18">
    <w:abstractNumId w:val="12"/>
  </w:num>
  <w:num w:numId="19">
    <w:abstractNumId w:val="23"/>
  </w:num>
  <w:num w:numId="20">
    <w:abstractNumId w:val="22"/>
  </w:num>
  <w:num w:numId="21">
    <w:abstractNumId w:val="4"/>
  </w:num>
  <w:num w:numId="22">
    <w:abstractNumId w:val="9"/>
  </w:num>
  <w:num w:numId="23">
    <w:abstractNumId w:val="20"/>
  </w:num>
  <w:num w:numId="24">
    <w:abstractNumId w:val="15"/>
  </w:num>
  <w:num w:numId="25">
    <w:abstractNumId w:val="35"/>
  </w:num>
  <w:num w:numId="26">
    <w:abstractNumId w:val="3"/>
  </w:num>
  <w:num w:numId="27">
    <w:abstractNumId w:val="18"/>
  </w:num>
  <w:num w:numId="28">
    <w:abstractNumId w:val="25"/>
  </w:num>
  <w:num w:numId="29">
    <w:abstractNumId w:val="13"/>
  </w:num>
  <w:num w:numId="30">
    <w:abstractNumId w:val="28"/>
  </w:num>
  <w:num w:numId="31">
    <w:abstractNumId w:val="31"/>
  </w:num>
  <w:num w:numId="32">
    <w:abstractNumId w:val="2"/>
  </w:num>
  <w:num w:numId="33">
    <w:abstractNumId w:val="29"/>
  </w:num>
  <w:num w:numId="34">
    <w:abstractNumId w:val="16"/>
  </w:num>
  <w:num w:numId="35">
    <w:abstractNumId w:val="14"/>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0DA"/>
    <w:rsid w:val="000244B1"/>
    <w:rsid w:val="00032BEA"/>
    <w:rsid w:val="0004543F"/>
    <w:rsid w:val="00061341"/>
    <w:rsid w:val="0007759F"/>
    <w:rsid w:val="00077886"/>
    <w:rsid w:val="000824C1"/>
    <w:rsid w:val="00083ECE"/>
    <w:rsid w:val="00090645"/>
    <w:rsid w:val="000D06BC"/>
    <w:rsid w:val="000D54DD"/>
    <w:rsid w:val="001066BE"/>
    <w:rsid w:val="00107920"/>
    <w:rsid w:val="00127850"/>
    <w:rsid w:val="00134881"/>
    <w:rsid w:val="00147325"/>
    <w:rsid w:val="001618D4"/>
    <w:rsid w:val="00174841"/>
    <w:rsid w:val="00180416"/>
    <w:rsid w:val="001A007C"/>
    <w:rsid w:val="001A41B9"/>
    <w:rsid w:val="001C6C25"/>
    <w:rsid w:val="001D0EF7"/>
    <w:rsid w:val="001D3A4C"/>
    <w:rsid w:val="001E299C"/>
    <w:rsid w:val="00223E94"/>
    <w:rsid w:val="00242605"/>
    <w:rsid w:val="0026104C"/>
    <w:rsid w:val="00277594"/>
    <w:rsid w:val="0028764D"/>
    <w:rsid w:val="00287B44"/>
    <w:rsid w:val="002A1410"/>
    <w:rsid w:val="002C07A1"/>
    <w:rsid w:val="002D3C63"/>
    <w:rsid w:val="0031598B"/>
    <w:rsid w:val="00332111"/>
    <w:rsid w:val="00340E97"/>
    <w:rsid w:val="00351A4E"/>
    <w:rsid w:val="00376902"/>
    <w:rsid w:val="00395753"/>
    <w:rsid w:val="003A5177"/>
    <w:rsid w:val="003B54F9"/>
    <w:rsid w:val="003C15A7"/>
    <w:rsid w:val="003C1CAE"/>
    <w:rsid w:val="003C2518"/>
    <w:rsid w:val="003D4829"/>
    <w:rsid w:val="003D616D"/>
    <w:rsid w:val="003E4410"/>
    <w:rsid w:val="003F1034"/>
    <w:rsid w:val="003F54C9"/>
    <w:rsid w:val="004150DA"/>
    <w:rsid w:val="004203F5"/>
    <w:rsid w:val="00431847"/>
    <w:rsid w:val="0043300D"/>
    <w:rsid w:val="0044180F"/>
    <w:rsid w:val="0048080C"/>
    <w:rsid w:val="004C1CE3"/>
    <w:rsid w:val="004C51BD"/>
    <w:rsid w:val="004D5C59"/>
    <w:rsid w:val="004D7506"/>
    <w:rsid w:val="004F2101"/>
    <w:rsid w:val="00500929"/>
    <w:rsid w:val="005027F1"/>
    <w:rsid w:val="00505CA4"/>
    <w:rsid w:val="00534661"/>
    <w:rsid w:val="005435B3"/>
    <w:rsid w:val="005458B5"/>
    <w:rsid w:val="00555F93"/>
    <w:rsid w:val="00563858"/>
    <w:rsid w:val="00594E3F"/>
    <w:rsid w:val="005C21BA"/>
    <w:rsid w:val="005D5F29"/>
    <w:rsid w:val="005E1269"/>
    <w:rsid w:val="005E6849"/>
    <w:rsid w:val="00612521"/>
    <w:rsid w:val="0065354A"/>
    <w:rsid w:val="00665D36"/>
    <w:rsid w:val="006700A7"/>
    <w:rsid w:val="006713E6"/>
    <w:rsid w:val="0068755B"/>
    <w:rsid w:val="006B4B44"/>
    <w:rsid w:val="006D41C5"/>
    <w:rsid w:val="006D6935"/>
    <w:rsid w:val="006F490F"/>
    <w:rsid w:val="006F64DE"/>
    <w:rsid w:val="006F7883"/>
    <w:rsid w:val="00713CC8"/>
    <w:rsid w:val="00736F4B"/>
    <w:rsid w:val="00757EE2"/>
    <w:rsid w:val="0076461C"/>
    <w:rsid w:val="00770716"/>
    <w:rsid w:val="00772250"/>
    <w:rsid w:val="007806ED"/>
    <w:rsid w:val="007923F4"/>
    <w:rsid w:val="0079414B"/>
    <w:rsid w:val="007A331B"/>
    <w:rsid w:val="007D01EB"/>
    <w:rsid w:val="007D0762"/>
    <w:rsid w:val="007E3C00"/>
    <w:rsid w:val="007E5627"/>
    <w:rsid w:val="0081110F"/>
    <w:rsid w:val="00816D00"/>
    <w:rsid w:val="0082259B"/>
    <w:rsid w:val="00836177"/>
    <w:rsid w:val="008428C2"/>
    <w:rsid w:val="00853637"/>
    <w:rsid w:val="00863070"/>
    <w:rsid w:val="00870271"/>
    <w:rsid w:val="00896003"/>
    <w:rsid w:val="008F5D87"/>
    <w:rsid w:val="0091410A"/>
    <w:rsid w:val="00923D74"/>
    <w:rsid w:val="00923DDD"/>
    <w:rsid w:val="009244AB"/>
    <w:rsid w:val="00931578"/>
    <w:rsid w:val="00934D4C"/>
    <w:rsid w:val="0095776F"/>
    <w:rsid w:val="00981EE0"/>
    <w:rsid w:val="009A0B8D"/>
    <w:rsid w:val="009C4F80"/>
    <w:rsid w:val="009D6143"/>
    <w:rsid w:val="00A140E4"/>
    <w:rsid w:val="00A202C2"/>
    <w:rsid w:val="00A60491"/>
    <w:rsid w:val="00A7174C"/>
    <w:rsid w:val="00A76FAF"/>
    <w:rsid w:val="00A81393"/>
    <w:rsid w:val="00A9464A"/>
    <w:rsid w:val="00AA4E79"/>
    <w:rsid w:val="00AA66D6"/>
    <w:rsid w:val="00AB1D80"/>
    <w:rsid w:val="00AC5128"/>
    <w:rsid w:val="00AE0807"/>
    <w:rsid w:val="00AF3AC2"/>
    <w:rsid w:val="00B15BCE"/>
    <w:rsid w:val="00B17D83"/>
    <w:rsid w:val="00B20086"/>
    <w:rsid w:val="00B216F2"/>
    <w:rsid w:val="00B50564"/>
    <w:rsid w:val="00B5208C"/>
    <w:rsid w:val="00B57F55"/>
    <w:rsid w:val="00B76EFA"/>
    <w:rsid w:val="00BA3349"/>
    <w:rsid w:val="00BC078A"/>
    <w:rsid w:val="00BC20A9"/>
    <w:rsid w:val="00BD175D"/>
    <w:rsid w:val="00BE70D7"/>
    <w:rsid w:val="00BF1407"/>
    <w:rsid w:val="00BF6034"/>
    <w:rsid w:val="00C0713E"/>
    <w:rsid w:val="00C4346B"/>
    <w:rsid w:val="00C50827"/>
    <w:rsid w:val="00C67F06"/>
    <w:rsid w:val="00C75B5B"/>
    <w:rsid w:val="00C801BB"/>
    <w:rsid w:val="00CB35E2"/>
    <w:rsid w:val="00CF2718"/>
    <w:rsid w:val="00CF5117"/>
    <w:rsid w:val="00D00C5D"/>
    <w:rsid w:val="00D16ADB"/>
    <w:rsid w:val="00D47FD2"/>
    <w:rsid w:val="00D6425B"/>
    <w:rsid w:val="00DA161B"/>
    <w:rsid w:val="00DA62F1"/>
    <w:rsid w:val="00DC5B93"/>
    <w:rsid w:val="00DE3FB1"/>
    <w:rsid w:val="00E10671"/>
    <w:rsid w:val="00E21D2F"/>
    <w:rsid w:val="00E25D15"/>
    <w:rsid w:val="00E25D5C"/>
    <w:rsid w:val="00E2737A"/>
    <w:rsid w:val="00E30525"/>
    <w:rsid w:val="00E53866"/>
    <w:rsid w:val="00E744BF"/>
    <w:rsid w:val="00E76F9B"/>
    <w:rsid w:val="00E918E3"/>
    <w:rsid w:val="00EA52B4"/>
    <w:rsid w:val="00EC0662"/>
    <w:rsid w:val="00ED1335"/>
    <w:rsid w:val="00ED7E4F"/>
    <w:rsid w:val="00EE152C"/>
    <w:rsid w:val="00EF2C3A"/>
    <w:rsid w:val="00F1150D"/>
    <w:rsid w:val="00F1443D"/>
    <w:rsid w:val="00F22CDF"/>
    <w:rsid w:val="00F2503A"/>
    <w:rsid w:val="00F54EC3"/>
    <w:rsid w:val="00F7150D"/>
    <w:rsid w:val="00FC75AB"/>
    <w:rsid w:val="00FD51C6"/>
    <w:rsid w:val="00FE20A8"/>
    <w:rsid w:val="00FF7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1E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EE0"/>
    <w:rPr>
      <w:rFonts w:ascii="Tahoma" w:hAnsi="Tahoma" w:cs="Tahoma"/>
      <w:sz w:val="16"/>
      <w:szCs w:val="16"/>
    </w:rPr>
  </w:style>
  <w:style w:type="paragraph" w:styleId="Header">
    <w:name w:val="header"/>
    <w:basedOn w:val="Normal"/>
    <w:link w:val="HeaderChar"/>
    <w:uiPriority w:val="99"/>
    <w:unhideWhenUsed/>
    <w:rsid w:val="00981E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1EE0"/>
  </w:style>
  <w:style w:type="paragraph" w:styleId="Footer">
    <w:name w:val="footer"/>
    <w:basedOn w:val="Normal"/>
    <w:link w:val="FooterChar"/>
    <w:uiPriority w:val="99"/>
    <w:unhideWhenUsed/>
    <w:rsid w:val="00981E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1EE0"/>
  </w:style>
  <w:style w:type="paragraph" w:styleId="ListParagraph">
    <w:name w:val="List Paragraph"/>
    <w:basedOn w:val="Normal"/>
    <w:uiPriority w:val="34"/>
    <w:qFormat/>
    <w:rsid w:val="00BD175D"/>
    <w:pPr>
      <w:ind w:left="720"/>
      <w:contextualSpacing/>
    </w:pPr>
  </w:style>
  <w:style w:type="character" w:styleId="Hyperlink">
    <w:name w:val="Hyperlink"/>
    <w:basedOn w:val="DefaultParagraphFont"/>
    <w:uiPriority w:val="99"/>
    <w:unhideWhenUsed/>
    <w:rsid w:val="0082259B"/>
    <w:rPr>
      <w:color w:val="0000FF" w:themeColor="hyperlink"/>
      <w:u w:val="single"/>
    </w:rPr>
  </w:style>
  <w:style w:type="character" w:styleId="FollowedHyperlink">
    <w:name w:val="FollowedHyperlink"/>
    <w:basedOn w:val="DefaultParagraphFont"/>
    <w:uiPriority w:val="99"/>
    <w:semiHidden/>
    <w:unhideWhenUsed/>
    <w:rsid w:val="0082259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1E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EE0"/>
    <w:rPr>
      <w:rFonts w:ascii="Tahoma" w:hAnsi="Tahoma" w:cs="Tahoma"/>
      <w:sz w:val="16"/>
      <w:szCs w:val="16"/>
    </w:rPr>
  </w:style>
  <w:style w:type="paragraph" w:styleId="Header">
    <w:name w:val="header"/>
    <w:basedOn w:val="Normal"/>
    <w:link w:val="HeaderChar"/>
    <w:uiPriority w:val="99"/>
    <w:unhideWhenUsed/>
    <w:rsid w:val="00981E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1EE0"/>
  </w:style>
  <w:style w:type="paragraph" w:styleId="Footer">
    <w:name w:val="footer"/>
    <w:basedOn w:val="Normal"/>
    <w:link w:val="FooterChar"/>
    <w:uiPriority w:val="99"/>
    <w:unhideWhenUsed/>
    <w:rsid w:val="00981E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1EE0"/>
  </w:style>
  <w:style w:type="paragraph" w:styleId="ListParagraph">
    <w:name w:val="List Paragraph"/>
    <w:basedOn w:val="Normal"/>
    <w:uiPriority w:val="34"/>
    <w:qFormat/>
    <w:rsid w:val="00BD175D"/>
    <w:pPr>
      <w:ind w:left="720"/>
      <w:contextualSpacing/>
    </w:pPr>
  </w:style>
  <w:style w:type="character" w:styleId="Hyperlink">
    <w:name w:val="Hyperlink"/>
    <w:basedOn w:val="DefaultParagraphFont"/>
    <w:uiPriority w:val="99"/>
    <w:unhideWhenUsed/>
    <w:rsid w:val="0082259B"/>
    <w:rPr>
      <w:color w:val="0000FF" w:themeColor="hyperlink"/>
      <w:u w:val="single"/>
    </w:rPr>
  </w:style>
  <w:style w:type="character" w:styleId="FollowedHyperlink">
    <w:name w:val="FollowedHyperlink"/>
    <w:basedOn w:val="DefaultParagraphFont"/>
    <w:uiPriority w:val="99"/>
    <w:semiHidden/>
    <w:unhideWhenUsed/>
    <w:rsid w:val="008225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418610">
      <w:bodyDiv w:val="1"/>
      <w:marLeft w:val="0"/>
      <w:marRight w:val="0"/>
      <w:marTop w:val="0"/>
      <w:marBottom w:val="0"/>
      <w:divBdr>
        <w:top w:val="none" w:sz="0" w:space="0" w:color="auto"/>
        <w:left w:val="none" w:sz="0" w:space="0" w:color="auto"/>
        <w:bottom w:val="none" w:sz="0" w:space="0" w:color="auto"/>
        <w:right w:val="none" w:sz="0" w:space="0" w:color="auto"/>
      </w:divBdr>
      <w:divsChild>
        <w:div w:id="50932026">
          <w:marLeft w:val="0"/>
          <w:marRight w:val="0"/>
          <w:marTop w:val="0"/>
          <w:marBottom w:val="0"/>
          <w:divBdr>
            <w:top w:val="none" w:sz="0" w:space="0" w:color="auto"/>
            <w:left w:val="none" w:sz="0" w:space="0" w:color="auto"/>
            <w:bottom w:val="none" w:sz="0" w:space="0" w:color="auto"/>
            <w:right w:val="none" w:sz="0" w:space="0" w:color="auto"/>
          </w:divBdr>
          <w:divsChild>
            <w:div w:id="906036915">
              <w:marLeft w:val="0"/>
              <w:marRight w:val="0"/>
              <w:marTop w:val="0"/>
              <w:marBottom w:val="0"/>
              <w:divBdr>
                <w:top w:val="none" w:sz="0" w:space="0" w:color="auto"/>
                <w:left w:val="none" w:sz="0" w:space="0" w:color="auto"/>
                <w:bottom w:val="none" w:sz="0" w:space="0" w:color="auto"/>
                <w:right w:val="none" w:sz="0" w:space="0" w:color="auto"/>
              </w:divBdr>
              <w:divsChild>
                <w:div w:id="1654793900">
                  <w:marLeft w:val="0"/>
                  <w:marRight w:val="0"/>
                  <w:marTop w:val="0"/>
                  <w:marBottom w:val="0"/>
                  <w:divBdr>
                    <w:top w:val="none" w:sz="0" w:space="0" w:color="auto"/>
                    <w:left w:val="none" w:sz="0" w:space="0" w:color="auto"/>
                    <w:bottom w:val="none" w:sz="0" w:space="0" w:color="auto"/>
                    <w:right w:val="none" w:sz="0" w:space="0" w:color="auto"/>
                  </w:divBdr>
                  <w:divsChild>
                    <w:div w:id="1936937222">
                      <w:marLeft w:val="0"/>
                      <w:marRight w:val="0"/>
                      <w:marTop w:val="0"/>
                      <w:marBottom w:val="0"/>
                      <w:divBdr>
                        <w:top w:val="none" w:sz="0" w:space="0" w:color="auto"/>
                        <w:left w:val="none" w:sz="0" w:space="0" w:color="auto"/>
                        <w:bottom w:val="none" w:sz="0" w:space="0" w:color="auto"/>
                        <w:right w:val="none" w:sz="0" w:space="0" w:color="auto"/>
                      </w:divBdr>
                      <w:divsChild>
                        <w:div w:id="174925822">
                          <w:marLeft w:val="0"/>
                          <w:marRight w:val="0"/>
                          <w:marTop w:val="0"/>
                          <w:marBottom w:val="0"/>
                          <w:divBdr>
                            <w:top w:val="none" w:sz="0" w:space="0" w:color="auto"/>
                            <w:left w:val="none" w:sz="0" w:space="0" w:color="auto"/>
                            <w:bottom w:val="none" w:sz="0" w:space="0" w:color="auto"/>
                            <w:right w:val="none" w:sz="0" w:space="0" w:color="auto"/>
                          </w:divBdr>
                          <w:divsChild>
                            <w:div w:id="1886023635">
                              <w:marLeft w:val="0"/>
                              <w:marRight w:val="0"/>
                              <w:marTop w:val="0"/>
                              <w:marBottom w:val="0"/>
                              <w:divBdr>
                                <w:top w:val="none" w:sz="0" w:space="0" w:color="auto"/>
                                <w:left w:val="none" w:sz="0" w:space="0" w:color="auto"/>
                                <w:bottom w:val="none" w:sz="0" w:space="0" w:color="auto"/>
                                <w:right w:val="none" w:sz="0" w:space="0" w:color="auto"/>
                              </w:divBdr>
                              <w:divsChild>
                                <w:div w:id="1894073658">
                                  <w:marLeft w:val="0"/>
                                  <w:marRight w:val="0"/>
                                  <w:marTop w:val="0"/>
                                  <w:marBottom w:val="0"/>
                                  <w:divBdr>
                                    <w:top w:val="none" w:sz="0" w:space="0" w:color="auto"/>
                                    <w:left w:val="none" w:sz="0" w:space="0" w:color="auto"/>
                                    <w:bottom w:val="none" w:sz="0" w:space="0" w:color="auto"/>
                                    <w:right w:val="none" w:sz="0" w:space="0" w:color="auto"/>
                                  </w:divBdr>
                                  <w:divsChild>
                                    <w:div w:id="210830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60433">
                          <w:marLeft w:val="0"/>
                          <w:marRight w:val="0"/>
                          <w:marTop w:val="0"/>
                          <w:marBottom w:val="0"/>
                          <w:divBdr>
                            <w:top w:val="none" w:sz="0" w:space="0" w:color="auto"/>
                            <w:left w:val="none" w:sz="0" w:space="0" w:color="auto"/>
                            <w:bottom w:val="none" w:sz="0" w:space="0" w:color="auto"/>
                            <w:right w:val="none" w:sz="0" w:space="0" w:color="auto"/>
                          </w:divBdr>
                          <w:divsChild>
                            <w:div w:id="857041587">
                              <w:marLeft w:val="0"/>
                              <w:marRight w:val="0"/>
                              <w:marTop w:val="0"/>
                              <w:marBottom w:val="0"/>
                              <w:divBdr>
                                <w:top w:val="none" w:sz="0" w:space="0" w:color="auto"/>
                                <w:left w:val="none" w:sz="0" w:space="0" w:color="auto"/>
                                <w:bottom w:val="none" w:sz="0" w:space="0" w:color="auto"/>
                                <w:right w:val="none" w:sz="0" w:space="0" w:color="auto"/>
                              </w:divBdr>
                              <w:divsChild>
                                <w:div w:id="1644964832">
                                  <w:marLeft w:val="0"/>
                                  <w:marRight w:val="0"/>
                                  <w:marTop w:val="0"/>
                                  <w:marBottom w:val="0"/>
                                  <w:divBdr>
                                    <w:top w:val="none" w:sz="0" w:space="0" w:color="auto"/>
                                    <w:left w:val="none" w:sz="0" w:space="0" w:color="auto"/>
                                    <w:bottom w:val="none" w:sz="0" w:space="0" w:color="auto"/>
                                    <w:right w:val="none" w:sz="0" w:space="0" w:color="auto"/>
                                  </w:divBdr>
                                  <w:divsChild>
                                    <w:div w:id="106741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547787">
                          <w:marLeft w:val="0"/>
                          <w:marRight w:val="0"/>
                          <w:marTop w:val="0"/>
                          <w:marBottom w:val="0"/>
                          <w:divBdr>
                            <w:top w:val="none" w:sz="0" w:space="0" w:color="auto"/>
                            <w:left w:val="none" w:sz="0" w:space="0" w:color="auto"/>
                            <w:bottom w:val="none" w:sz="0" w:space="0" w:color="auto"/>
                            <w:right w:val="none" w:sz="0" w:space="0" w:color="auto"/>
                          </w:divBdr>
                          <w:divsChild>
                            <w:div w:id="590966314">
                              <w:marLeft w:val="0"/>
                              <w:marRight w:val="0"/>
                              <w:marTop w:val="0"/>
                              <w:marBottom w:val="0"/>
                              <w:divBdr>
                                <w:top w:val="none" w:sz="0" w:space="0" w:color="auto"/>
                                <w:left w:val="none" w:sz="0" w:space="0" w:color="auto"/>
                                <w:bottom w:val="none" w:sz="0" w:space="0" w:color="auto"/>
                                <w:right w:val="none" w:sz="0" w:space="0" w:color="auto"/>
                              </w:divBdr>
                              <w:divsChild>
                                <w:div w:id="1461723166">
                                  <w:marLeft w:val="0"/>
                                  <w:marRight w:val="0"/>
                                  <w:marTop w:val="0"/>
                                  <w:marBottom w:val="0"/>
                                  <w:divBdr>
                                    <w:top w:val="none" w:sz="0" w:space="0" w:color="auto"/>
                                    <w:left w:val="none" w:sz="0" w:space="0" w:color="auto"/>
                                    <w:bottom w:val="none" w:sz="0" w:space="0" w:color="auto"/>
                                    <w:right w:val="none" w:sz="0" w:space="0" w:color="auto"/>
                                  </w:divBdr>
                                  <w:divsChild>
                                    <w:div w:id="82910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584066">
                          <w:marLeft w:val="0"/>
                          <w:marRight w:val="0"/>
                          <w:marTop w:val="0"/>
                          <w:marBottom w:val="0"/>
                          <w:divBdr>
                            <w:top w:val="none" w:sz="0" w:space="0" w:color="auto"/>
                            <w:left w:val="none" w:sz="0" w:space="0" w:color="auto"/>
                            <w:bottom w:val="none" w:sz="0" w:space="0" w:color="auto"/>
                            <w:right w:val="none" w:sz="0" w:space="0" w:color="auto"/>
                          </w:divBdr>
                          <w:divsChild>
                            <w:div w:id="1276013611">
                              <w:marLeft w:val="0"/>
                              <w:marRight w:val="0"/>
                              <w:marTop w:val="0"/>
                              <w:marBottom w:val="0"/>
                              <w:divBdr>
                                <w:top w:val="none" w:sz="0" w:space="0" w:color="auto"/>
                                <w:left w:val="none" w:sz="0" w:space="0" w:color="auto"/>
                                <w:bottom w:val="none" w:sz="0" w:space="0" w:color="auto"/>
                                <w:right w:val="none" w:sz="0" w:space="0" w:color="auto"/>
                              </w:divBdr>
                              <w:divsChild>
                                <w:div w:id="106047516">
                                  <w:marLeft w:val="0"/>
                                  <w:marRight w:val="0"/>
                                  <w:marTop w:val="0"/>
                                  <w:marBottom w:val="0"/>
                                  <w:divBdr>
                                    <w:top w:val="none" w:sz="0" w:space="0" w:color="auto"/>
                                    <w:left w:val="none" w:sz="0" w:space="0" w:color="auto"/>
                                    <w:bottom w:val="none" w:sz="0" w:space="0" w:color="auto"/>
                                    <w:right w:val="none" w:sz="0" w:space="0" w:color="auto"/>
                                  </w:divBdr>
                                  <w:divsChild>
                                    <w:div w:id="16609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035886">
                          <w:marLeft w:val="0"/>
                          <w:marRight w:val="0"/>
                          <w:marTop w:val="0"/>
                          <w:marBottom w:val="0"/>
                          <w:divBdr>
                            <w:top w:val="none" w:sz="0" w:space="0" w:color="auto"/>
                            <w:left w:val="none" w:sz="0" w:space="0" w:color="auto"/>
                            <w:bottom w:val="none" w:sz="0" w:space="0" w:color="auto"/>
                            <w:right w:val="none" w:sz="0" w:space="0" w:color="auto"/>
                          </w:divBdr>
                          <w:divsChild>
                            <w:div w:id="1971203104">
                              <w:marLeft w:val="0"/>
                              <w:marRight w:val="0"/>
                              <w:marTop w:val="0"/>
                              <w:marBottom w:val="0"/>
                              <w:divBdr>
                                <w:top w:val="none" w:sz="0" w:space="0" w:color="auto"/>
                                <w:left w:val="none" w:sz="0" w:space="0" w:color="auto"/>
                                <w:bottom w:val="none" w:sz="0" w:space="0" w:color="auto"/>
                                <w:right w:val="none" w:sz="0" w:space="0" w:color="auto"/>
                              </w:divBdr>
                              <w:divsChild>
                                <w:div w:id="1749493412">
                                  <w:marLeft w:val="0"/>
                                  <w:marRight w:val="0"/>
                                  <w:marTop w:val="0"/>
                                  <w:marBottom w:val="0"/>
                                  <w:divBdr>
                                    <w:top w:val="none" w:sz="0" w:space="0" w:color="auto"/>
                                    <w:left w:val="none" w:sz="0" w:space="0" w:color="auto"/>
                                    <w:bottom w:val="none" w:sz="0" w:space="0" w:color="auto"/>
                                    <w:right w:val="none" w:sz="0" w:space="0" w:color="auto"/>
                                  </w:divBdr>
                                  <w:divsChild>
                                    <w:div w:id="4989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638615">
                          <w:marLeft w:val="0"/>
                          <w:marRight w:val="0"/>
                          <w:marTop w:val="0"/>
                          <w:marBottom w:val="0"/>
                          <w:divBdr>
                            <w:top w:val="none" w:sz="0" w:space="0" w:color="auto"/>
                            <w:left w:val="none" w:sz="0" w:space="0" w:color="auto"/>
                            <w:bottom w:val="none" w:sz="0" w:space="0" w:color="auto"/>
                            <w:right w:val="none" w:sz="0" w:space="0" w:color="auto"/>
                          </w:divBdr>
                          <w:divsChild>
                            <w:div w:id="1382441068">
                              <w:marLeft w:val="0"/>
                              <w:marRight w:val="0"/>
                              <w:marTop w:val="0"/>
                              <w:marBottom w:val="0"/>
                              <w:divBdr>
                                <w:top w:val="none" w:sz="0" w:space="0" w:color="auto"/>
                                <w:left w:val="none" w:sz="0" w:space="0" w:color="auto"/>
                                <w:bottom w:val="none" w:sz="0" w:space="0" w:color="auto"/>
                                <w:right w:val="none" w:sz="0" w:space="0" w:color="auto"/>
                              </w:divBdr>
                              <w:divsChild>
                                <w:div w:id="897403171">
                                  <w:marLeft w:val="0"/>
                                  <w:marRight w:val="0"/>
                                  <w:marTop w:val="0"/>
                                  <w:marBottom w:val="0"/>
                                  <w:divBdr>
                                    <w:top w:val="none" w:sz="0" w:space="0" w:color="auto"/>
                                    <w:left w:val="none" w:sz="0" w:space="0" w:color="auto"/>
                                    <w:bottom w:val="none" w:sz="0" w:space="0" w:color="auto"/>
                                    <w:right w:val="none" w:sz="0" w:space="0" w:color="auto"/>
                                  </w:divBdr>
                                  <w:divsChild>
                                    <w:div w:id="48859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9956984">
      <w:bodyDiv w:val="1"/>
      <w:marLeft w:val="0"/>
      <w:marRight w:val="0"/>
      <w:marTop w:val="0"/>
      <w:marBottom w:val="0"/>
      <w:divBdr>
        <w:top w:val="none" w:sz="0" w:space="0" w:color="auto"/>
        <w:left w:val="none" w:sz="0" w:space="0" w:color="auto"/>
        <w:bottom w:val="none" w:sz="0" w:space="0" w:color="auto"/>
        <w:right w:val="none" w:sz="0" w:space="0" w:color="auto"/>
      </w:divBdr>
      <w:divsChild>
        <w:div w:id="1474330221">
          <w:marLeft w:val="0"/>
          <w:marRight w:val="0"/>
          <w:marTop w:val="0"/>
          <w:marBottom w:val="0"/>
          <w:divBdr>
            <w:top w:val="none" w:sz="0" w:space="0" w:color="auto"/>
            <w:left w:val="none" w:sz="0" w:space="0" w:color="auto"/>
            <w:bottom w:val="none" w:sz="0" w:space="0" w:color="auto"/>
            <w:right w:val="none" w:sz="0" w:space="0" w:color="auto"/>
          </w:divBdr>
          <w:divsChild>
            <w:div w:id="1442990004">
              <w:marLeft w:val="0"/>
              <w:marRight w:val="0"/>
              <w:marTop w:val="0"/>
              <w:marBottom w:val="0"/>
              <w:divBdr>
                <w:top w:val="none" w:sz="0" w:space="0" w:color="auto"/>
                <w:left w:val="none" w:sz="0" w:space="0" w:color="auto"/>
                <w:bottom w:val="none" w:sz="0" w:space="0" w:color="auto"/>
                <w:right w:val="none" w:sz="0" w:space="0" w:color="auto"/>
              </w:divBdr>
              <w:divsChild>
                <w:div w:id="1079864773">
                  <w:marLeft w:val="0"/>
                  <w:marRight w:val="0"/>
                  <w:marTop w:val="0"/>
                  <w:marBottom w:val="0"/>
                  <w:divBdr>
                    <w:top w:val="none" w:sz="0" w:space="0" w:color="auto"/>
                    <w:left w:val="none" w:sz="0" w:space="0" w:color="auto"/>
                    <w:bottom w:val="none" w:sz="0" w:space="0" w:color="auto"/>
                    <w:right w:val="none" w:sz="0" w:space="0" w:color="auto"/>
                  </w:divBdr>
                  <w:divsChild>
                    <w:div w:id="464198726">
                      <w:marLeft w:val="0"/>
                      <w:marRight w:val="0"/>
                      <w:marTop w:val="0"/>
                      <w:marBottom w:val="0"/>
                      <w:divBdr>
                        <w:top w:val="none" w:sz="0" w:space="0" w:color="auto"/>
                        <w:left w:val="none" w:sz="0" w:space="0" w:color="auto"/>
                        <w:bottom w:val="none" w:sz="0" w:space="0" w:color="auto"/>
                        <w:right w:val="none" w:sz="0" w:space="0" w:color="auto"/>
                      </w:divBdr>
                      <w:divsChild>
                        <w:div w:id="1734350483">
                          <w:marLeft w:val="0"/>
                          <w:marRight w:val="0"/>
                          <w:marTop w:val="0"/>
                          <w:marBottom w:val="0"/>
                          <w:divBdr>
                            <w:top w:val="none" w:sz="0" w:space="0" w:color="auto"/>
                            <w:left w:val="none" w:sz="0" w:space="0" w:color="auto"/>
                            <w:bottom w:val="none" w:sz="0" w:space="0" w:color="auto"/>
                            <w:right w:val="none" w:sz="0" w:space="0" w:color="auto"/>
                          </w:divBdr>
                          <w:divsChild>
                            <w:div w:id="433401028">
                              <w:marLeft w:val="0"/>
                              <w:marRight w:val="0"/>
                              <w:marTop w:val="0"/>
                              <w:marBottom w:val="0"/>
                              <w:divBdr>
                                <w:top w:val="none" w:sz="0" w:space="0" w:color="auto"/>
                                <w:left w:val="none" w:sz="0" w:space="0" w:color="auto"/>
                                <w:bottom w:val="none" w:sz="0" w:space="0" w:color="auto"/>
                                <w:right w:val="none" w:sz="0" w:space="0" w:color="auto"/>
                              </w:divBdr>
                              <w:divsChild>
                                <w:div w:id="796143273">
                                  <w:marLeft w:val="0"/>
                                  <w:marRight w:val="0"/>
                                  <w:marTop w:val="0"/>
                                  <w:marBottom w:val="0"/>
                                  <w:divBdr>
                                    <w:top w:val="none" w:sz="0" w:space="0" w:color="auto"/>
                                    <w:left w:val="none" w:sz="0" w:space="0" w:color="auto"/>
                                    <w:bottom w:val="none" w:sz="0" w:space="0" w:color="auto"/>
                                    <w:right w:val="none" w:sz="0" w:space="0" w:color="auto"/>
                                  </w:divBdr>
                                  <w:divsChild>
                                    <w:div w:id="2112971854">
                                      <w:marLeft w:val="0"/>
                                      <w:marRight w:val="0"/>
                                      <w:marTop w:val="0"/>
                                      <w:marBottom w:val="0"/>
                                      <w:divBdr>
                                        <w:top w:val="none" w:sz="0" w:space="0" w:color="auto"/>
                                        <w:left w:val="none" w:sz="0" w:space="0" w:color="auto"/>
                                        <w:bottom w:val="none" w:sz="0" w:space="0" w:color="auto"/>
                                        <w:right w:val="none" w:sz="0" w:space="0" w:color="auto"/>
                                      </w:divBdr>
                                      <w:divsChild>
                                        <w:div w:id="43748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1001063">
      <w:bodyDiv w:val="1"/>
      <w:marLeft w:val="0"/>
      <w:marRight w:val="0"/>
      <w:marTop w:val="0"/>
      <w:marBottom w:val="0"/>
      <w:divBdr>
        <w:top w:val="none" w:sz="0" w:space="0" w:color="auto"/>
        <w:left w:val="none" w:sz="0" w:space="0" w:color="auto"/>
        <w:bottom w:val="none" w:sz="0" w:space="0" w:color="auto"/>
        <w:right w:val="none" w:sz="0" w:space="0" w:color="auto"/>
      </w:divBdr>
      <w:divsChild>
        <w:div w:id="508720649">
          <w:marLeft w:val="0"/>
          <w:marRight w:val="0"/>
          <w:marTop w:val="0"/>
          <w:marBottom w:val="0"/>
          <w:divBdr>
            <w:top w:val="none" w:sz="0" w:space="0" w:color="auto"/>
            <w:left w:val="none" w:sz="0" w:space="0" w:color="auto"/>
            <w:bottom w:val="none" w:sz="0" w:space="0" w:color="auto"/>
            <w:right w:val="none" w:sz="0" w:space="0" w:color="auto"/>
          </w:divBdr>
          <w:divsChild>
            <w:div w:id="166213290">
              <w:marLeft w:val="0"/>
              <w:marRight w:val="0"/>
              <w:marTop w:val="0"/>
              <w:marBottom w:val="0"/>
              <w:divBdr>
                <w:top w:val="none" w:sz="0" w:space="0" w:color="auto"/>
                <w:left w:val="none" w:sz="0" w:space="0" w:color="auto"/>
                <w:bottom w:val="none" w:sz="0" w:space="0" w:color="auto"/>
                <w:right w:val="none" w:sz="0" w:space="0" w:color="auto"/>
              </w:divBdr>
              <w:divsChild>
                <w:div w:id="20519227">
                  <w:marLeft w:val="0"/>
                  <w:marRight w:val="0"/>
                  <w:marTop w:val="0"/>
                  <w:marBottom w:val="0"/>
                  <w:divBdr>
                    <w:top w:val="none" w:sz="0" w:space="0" w:color="auto"/>
                    <w:left w:val="none" w:sz="0" w:space="0" w:color="auto"/>
                    <w:bottom w:val="none" w:sz="0" w:space="0" w:color="auto"/>
                    <w:right w:val="none" w:sz="0" w:space="0" w:color="auto"/>
                  </w:divBdr>
                  <w:divsChild>
                    <w:div w:id="471949235">
                      <w:marLeft w:val="0"/>
                      <w:marRight w:val="0"/>
                      <w:marTop w:val="0"/>
                      <w:marBottom w:val="0"/>
                      <w:divBdr>
                        <w:top w:val="none" w:sz="0" w:space="0" w:color="auto"/>
                        <w:left w:val="none" w:sz="0" w:space="0" w:color="auto"/>
                        <w:bottom w:val="none" w:sz="0" w:space="0" w:color="auto"/>
                        <w:right w:val="none" w:sz="0" w:space="0" w:color="auto"/>
                      </w:divBdr>
                      <w:divsChild>
                        <w:div w:id="873422889">
                          <w:marLeft w:val="0"/>
                          <w:marRight w:val="0"/>
                          <w:marTop w:val="0"/>
                          <w:marBottom w:val="0"/>
                          <w:divBdr>
                            <w:top w:val="none" w:sz="0" w:space="0" w:color="auto"/>
                            <w:left w:val="none" w:sz="0" w:space="0" w:color="auto"/>
                            <w:bottom w:val="none" w:sz="0" w:space="0" w:color="auto"/>
                            <w:right w:val="none" w:sz="0" w:space="0" w:color="auto"/>
                          </w:divBdr>
                          <w:divsChild>
                            <w:div w:id="1464812296">
                              <w:marLeft w:val="0"/>
                              <w:marRight w:val="0"/>
                              <w:marTop w:val="0"/>
                              <w:marBottom w:val="0"/>
                              <w:divBdr>
                                <w:top w:val="none" w:sz="0" w:space="0" w:color="auto"/>
                                <w:left w:val="none" w:sz="0" w:space="0" w:color="auto"/>
                                <w:bottom w:val="none" w:sz="0" w:space="0" w:color="auto"/>
                                <w:right w:val="none" w:sz="0" w:space="0" w:color="auto"/>
                              </w:divBdr>
                              <w:divsChild>
                                <w:div w:id="1495996507">
                                  <w:marLeft w:val="0"/>
                                  <w:marRight w:val="0"/>
                                  <w:marTop w:val="0"/>
                                  <w:marBottom w:val="0"/>
                                  <w:divBdr>
                                    <w:top w:val="none" w:sz="0" w:space="0" w:color="auto"/>
                                    <w:left w:val="none" w:sz="0" w:space="0" w:color="auto"/>
                                    <w:bottom w:val="none" w:sz="0" w:space="0" w:color="auto"/>
                                    <w:right w:val="none" w:sz="0" w:space="0" w:color="auto"/>
                                  </w:divBdr>
                                  <w:divsChild>
                                    <w:div w:id="1877421692">
                                      <w:marLeft w:val="0"/>
                                      <w:marRight w:val="0"/>
                                      <w:marTop w:val="0"/>
                                      <w:marBottom w:val="0"/>
                                      <w:divBdr>
                                        <w:top w:val="none" w:sz="0" w:space="0" w:color="auto"/>
                                        <w:left w:val="none" w:sz="0" w:space="0" w:color="auto"/>
                                        <w:bottom w:val="none" w:sz="0" w:space="0" w:color="auto"/>
                                        <w:right w:val="none" w:sz="0" w:space="0" w:color="auto"/>
                                      </w:divBdr>
                                      <w:divsChild>
                                        <w:div w:id="210483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612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gif"/><Relationship Id="rId20" Type="http://schemas.openxmlformats.org/officeDocument/2006/relationships/hyperlink" Target="http://www.justice.gov/sites/default/files/oip/legacy/2014/07/23/presidential-foia.pdf" TargetMode="External"/><Relationship Id="rId21" Type="http://schemas.openxmlformats.org/officeDocument/2006/relationships/hyperlink" Target="http://justice.gov/ag/foia-memo-march2009.pdf" TargetMode="External"/><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hyperlink" Target="mailto:Laura.Magere@sba.gov" TargetMode="External"/><Relationship Id="rId12" Type="http://schemas.openxmlformats.org/officeDocument/2006/relationships/hyperlink" Target="http://www.justice.gov/oip/oip-guidance-9" TargetMode="External"/><Relationship Id="rId13" Type="http://schemas.openxmlformats.org/officeDocument/2006/relationships/hyperlink" Target="mailto:FOIA@SBA.gov" TargetMode="External"/><Relationship Id="rId14" Type="http://schemas.openxmlformats.org/officeDocument/2006/relationships/hyperlink" Target="https://www.sba.gov/about-sba/sba-performance/open-government/foia/general-foia-information" TargetMode="External"/><Relationship Id="rId15" Type="http://schemas.openxmlformats.org/officeDocument/2006/relationships/hyperlink" Target="http://www.justice.gov/sites/default/files/oip/legacy/2014/07/23/presidential-foia.pdf" TargetMode="External"/><Relationship Id="rId16" Type="http://schemas.openxmlformats.org/officeDocument/2006/relationships/hyperlink" Target="http://justice.gov/ag/foia-memo-march2009.pdf" TargetMode="External"/><Relationship Id="rId17" Type="http://schemas.openxmlformats.org/officeDocument/2006/relationships/hyperlink" Target="http://www.sba.gov" TargetMode="External"/><Relationship Id="rId18" Type="http://schemas.openxmlformats.org/officeDocument/2006/relationships/hyperlink" Target="https://www.sba.gov/about-sba/sba-performance/open-government/foia/frequently-requested-records/sba-7a-504-loan-data-reports" TargetMode="External"/><Relationship Id="rId19" Type="http://schemas.openxmlformats.org/officeDocument/2006/relationships/hyperlink" Target="http://www.justice.gov/sites/default/files/oip/legacy/2014/07/23/presidential-foia.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2A149-3194-2A49-9BA8-B4E34D550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4208</Words>
  <Characters>23988</Characters>
  <Application>Microsoft Macintosh Word</Application>
  <DocSecurity>4</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Small Business Administration</Company>
  <LinksUpToDate>false</LinksUpToDate>
  <CharactersWithSpaces>28140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Magere, Laura L.</dc:creator>
  <cp:lastModifiedBy>Joshlyn  Ross</cp:lastModifiedBy>
  <cp:revision>2</cp:revision>
  <cp:lastPrinted>2017-03-09T18:10:00Z</cp:lastPrinted>
  <dcterms:created xsi:type="dcterms:W3CDTF">2017-03-10T17:18:00Z</dcterms:created>
  <dcterms:modified xsi:type="dcterms:W3CDTF">2017-03-10T17:18:00Z</dcterms:modified>
</cp:coreProperties>
</file>