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0069" w14:textId="1211B2A9" w:rsidR="00C3182F" w:rsidRPr="00C3182F" w:rsidRDefault="00C3182F" w:rsidP="0091629B">
      <w:pPr>
        <w:spacing w:after="100" w:afterAutospacing="1"/>
        <w:jc w:val="center"/>
        <w:rPr>
          <w:rFonts w:ascii="Times New Roman" w:hAnsi="Times New Roman" w:cs="Times New Roman"/>
          <w:b/>
          <w:bCs/>
          <w:sz w:val="24"/>
          <w:szCs w:val="24"/>
        </w:rPr>
      </w:pPr>
      <w:r w:rsidRPr="00C3182F">
        <w:rPr>
          <w:rFonts w:ascii="Times New Roman" w:hAnsi="Times New Roman" w:cs="Times New Roman"/>
          <w:b/>
          <w:bCs/>
          <w:sz w:val="24"/>
          <w:szCs w:val="24"/>
        </w:rPr>
        <w:t>Borrower Certifications as an Addendum to Form 1244 as per SOP 50 10 7</w:t>
      </w:r>
    </w:p>
    <w:p w14:paraId="21234DEE" w14:textId="0587577D" w:rsidR="00C3182F" w:rsidRPr="00C3182F" w:rsidRDefault="00C3182F" w:rsidP="0091629B">
      <w:pPr>
        <w:spacing w:after="100" w:afterAutospacing="1"/>
        <w:rPr>
          <w:rFonts w:ascii="Times New Roman" w:hAnsi="Times New Roman" w:cs="Times New Roman"/>
          <w:b/>
          <w:bCs/>
          <w:sz w:val="24"/>
          <w:szCs w:val="24"/>
        </w:rPr>
      </w:pPr>
      <w:r w:rsidRPr="00C3182F">
        <w:rPr>
          <w:rFonts w:ascii="Times New Roman" w:hAnsi="Times New Roman" w:cs="Times New Roman"/>
          <w:b/>
          <w:bCs/>
          <w:sz w:val="24"/>
          <w:szCs w:val="24"/>
        </w:rPr>
        <w:t>Character Determination question:</w:t>
      </w:r>
    </w:p>
    <w:p w14:paraId="31CD7F1A" w14:textId="19338CF2" w:rsidR="00C3182F" w:rsidRPr="00C3182F" w:rsidRDefault="00C3182F" w:rsidP="0091629B">
      <w:pPr>
        <w:pStyle w:val="ListParagraph"/>
        <w:numPr>
          <w:ilvl w:val="0"/>
          <w:numId w:val="1"/>
        </w:numPr>
        <w:spacing w:after="100" w:afterAutospacing="1"/>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Is the Applicant or any owner of the Applicant presently suspended, debarred, proposed for debarment, declared ineligible, voluntarily excluded from participation in a transaction by any Federal department or agency, or presently involved in any bankruptcy?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3182F">
        <w:rPr>
          <w:rFonts w:ascii="Times New Roman" w:eastAsia="Times New Roman" w:hAnsi="Times New Roman" w:cs="Times New Roman"/>
          <w:sz w:val="24"/>
          <w:szCs w:val="24"/>
        </w:rPr>
        <w:t>Yes ____   No ____</w:t>
      </w:r>
    </w:p>
    <w:p w14:paraId="7C023A73" w14:textId="77777777" w:rsidR="00C3182F" w:rsidRPr="00C3182F" w:rsidRDefault="00C3182F" w:rsidP="0091629B">
      <w:pPr>
        <w:spacing w:after="100" w:afterAutospacing="1"/>
        <w:rPr>
          <w:rFonts w:ascii="Times New Roman" w:hAnsi="Times New Roman" w:cs="Times New Roman"/>
          <w:b/>
          <w:bCs/>
          <w:sz w:val="24"/>
          <w:szCs w:val="24"/>
        </w:rPr>
      </w:pPr>
      <w:r w:rsidRPr="00C3182F">
        <w:rPr>
          <w:rFonts w:ascii="Times New Roman" w:hAnsi="Times New Roman" w:cs="Times New Roman"/>
          <w:b/>
          <w:bCs/>
          <w:sz w:val="24"/>
          <w:szCs w:val="24"/>
        </w:rPr>
        <w:t>Applicant Eligibility Certification:</w:t>
      </w:r>
    </w:p>
    <w:p w14:paraId="3B395FA7" w14:textId="2217DE61" w:rsidR="00C3182F" w:rsidRPr="00C3182F" w:rsidRDefault="00C3182F" w:rsidP="00C3182F">
      <w:pPr>
        <w:spacing w:after="120"/>
        <w:rPr>
          <w:rFonts w:ascii="Times New Roman" w:hAnsi="Times New Roman" w:cs="Times New Roman"/>
          <w:sz w:val="24"/>
          <w:szCs w:val="24"/>
        </w:rPr>
      </w:pPr>
      <w:r w:rsidRPr="00C3182F">
        <w:rPr>
          <w:rFonts w:ascii="Times New Roman" w:hAnsi="Times New Roman" w:cs="Times New Roman"/>
          <w:sz w:val="24"/>
          <w:szCs w:val="24"/>
        </w:rPr>
        <w:t>The authorized representative of the Applicant and the Operating Company certifies that:</w:t>
      </w:r>
    </w:p>
    <w:p w14:paraId="23176EE6" w14:textId="08BAF2D4" w:rsidR="00C3182F" w:rsidRPr="00C3182F" w:rsidRDefault="00C3182F" w:rsidP="00C3182F">
      <w:pPr>
        <w:pStyle w:val="ListParagraph"/>
        <w:numPr>
          <w:ilvl w:val="0"/>
          <w:numId w:val="2"/>
        </w:numPr>
        <w:contextualSpacing/>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I have read the statements included in this form, including the Statements Required by Law and Executive Order, and I understand them.</w:t>
      </w:r>
    </w:p>
    <w:p w14:paraId="5506303D" w14:textId="07025C5A"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I certify that the information provided in this application and the information provided in all supporting documents and forms is true and accurate in all material respects. I understand that knowingly making a false statement to obtain a guaranteed loan from SBA is punishable under the law, including under 18 U.S.C. 1001 and 3571 by imprisonment of not more than five years and/or a fine of up to $250,000; under 15 U.S.C. 645 by imprisonment of not more than two years and/or a fine of not more than $5,000; and, if submitted to a federally insured institution, under 18 U.S.C. 1014 by imprisonment of not more than thirty years and/or a fine of not more than $1,000,000.</w:t>
      </w:r>
    </w:p>
    <w:p w14:paraId="69758753" w14:textId="3BDB0FD1"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 xml:space="preserve">I will comply, whenever applicable, with the hazard insurance, lead-based paint, civil </w:t>
      </w:r>
      <w:r w:rsidR="00094899" w:rsidRPr="00C3182F">
        <w:rPr>
          <w:rFonts w:ascii="Times New Roman" w:eastAsia="Times New Roman" w:hAnsi="Times New Roman" w:cs="Times New Roman"/>
          <w:sz w:val="24"/>
          <w:szCs w:val="24"/>
        </w:rPr>
        <w:t>rights,</w:t>
      </w:r>
      <w:r w:rsidRPr="00C3182F">
        <w:rPr>
          <w:rFonts w:ascii="Times New Roman" w:eastAsia="Times New Roman" w:hAnsi="Times New Roman" w:cs="Times New Roman"/>
          <w:sz w:val="24"/>
          <w:szCs w:val="24"/>
        </w:rPr>
        <w:t xml:space="preserve"> or other limitations set forth in SBA Loan Program Requirements.</w:t>
      </w:r>
    </w:p>
    <w:p w14:paraId="5CD55BF5" w14:textId="38DEFCC5"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No holder of 50 percent or more of the ownership of the Applicant or OC is delinquent more than 60 days under the terms of any administrative order; court order; or repayment agreement requiring payment of child support.</w:t>
      </w:r>
    </w:p>
    <w:p w14:paraId="0035B9EC" w14:textId="77777777"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Applicant and OC are now current on all future federal, state, and local taxes, including but not limited to income taxes, payroll taxes, real estate taxes and sales taxes of the business, and will pay all Federal, state, and local taxes when they come due.</w:t>
      </w:r>
    </w:p>
    <w:p w14:paraId="282A4623" w14:textId="27B7DC79"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All SBA loan proceeds will be used only for the Applicant business as specified in the loan application and approved by the Lender</w:t>
      </w:r>
      <w:r w:rsidR="000C62D8">
        <w:rPr>
          <w:rFonts w:ascii="Times New Roman" w:eastAsia="Times New Roman" w:hAnsi="Times New Roman" w:cs="Times New Roman"/>
          <w:sz w:val="24"/>
          <w:szCs w:val="24"/>
        </w:rPr>
        <w:t>/CDC</w:t>
      </w:r>
      <w:r w:rsidRPr="00C3182F">
        <w:rPr>
          <w:rFonts w:ascii="Times New Roman" w:eastAsia="Times New Roman" w:hAnsi="Times New Roman" w:cs="Times New Roman"/>
          <w:sz w:val="24"/>
          <w:szCs w:val="24"/>
        </w:rPr>
        <w:t xml:space="preserve"> and/or SBA.</w:t>
      </w:r>
    </w:p>
    <w:p w14:paraId="78D1776B" w14:textId="5B1B96F9"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I understand, acknowledge, agree, and consent that the Lender</w:t>
      </w:r>
      <w:r w:rsidR="000C62D8">
        <w:rPr>
          <w:rFonts w:ascii="Times New Roman" w:eastAsia="Times New Roman" w:hAnsi="Times New Roman" w:cs="Times New Roman"/>
          <w:sz w:val="24"/>
          <w:szCs w:val="24"/>
        </w:rPr>
        <w:t>/CDC</w:t>
      </w:r>
      <w:r w:rsidRPr="00C3182F">
        <w:rPr>
          <w:rFonts w:ascii="Times New Roman" w:eastAsia="Times New Roman" w:hAnsi="Times New Roman" w:cs="Times New Roman"/>
          <w:sz w:val="24"/>
          <w:szCs w:val="24"/>
        </w:rPr>
        <w:t xml:space="preserve"> can share any tax information that I have provided and/or that the Lender</w:t>
      </w:r>
      <w:r w:rsidR="000C62D8">
        <w:rPr>
          <w:rFonts w:ascii="Times New Roman" w:eastAsia="Times New Roman" w:hAnsi="Times New Roman" w:cs="Times New Roman"/>
          <w:sz w:val="24"/>
          <w:szCs w:val="24"/>
        </w:rPr>
        <w:t>/CDC</w:t>
      </w:r>
      <w:r w:rsidRPr="00C3182F">
        <w:rPr>
          <w:rFonts w:ascii="Times New Roman" w:eastAsia="Times New Roman" w:hAnsi="Times New Roman" w:cs="Times New Roman"/>
          <w:sz w:val="24"/>
          <w:szCs w:val="24"/>
        </w:rPr>
        <w:t xml:space="preserve"> has obtained from the Internal Revenue Service with SBA’s authorized representatives, including authorized representatives of the SBA Office of Inspector General, for the purpose of compliance with SBA Loan Program Requirements and all SBA reviews.</w:t>
      </w:r>
    </w:p>
    <w:p w14:paraId="16DF2FC5" w14:textId="7752FF68" w:rsidR="00C3182F" w:rsidRPr="00C3182F" w:rsidRDefault="00C3182F" w:rsidP="00C3182F">
      <w:pPr>
        <w:pStyle w:val="ListParagraph"/>
        <w:numPr>
          <w:ilvl w:val="0"/>
          <w:numId w:val="2"/>
        </w:numPr>
        <w:ind w:hanging="336"/>
        <w:rPr>
          <w:rFonts w:ascii="Times New Roman" w:hAnsi="Times New Roman" w:cs="Times New Roman"/>
          <w:sz w:val="24"/>
          <w:szCs w:val="24"/>
        </w:rPr>
      </w:pPr>
      <w:r w:rsidRPr="00C3182F">
        <w:rPr>
          <w:rFonts w:ascii="Times New Roman" w:hAnsi="Times New Roman" w:cs="Times New Roman"/>
          <w:sz w:val="24"/>
          <w:szCs w:val="24"/>
        </w:rPr>
        <w:t>I acknowledge that the Lender</w:t>
      </w:r>
      <w:r w:rsidR="000C62D8">
        <w:rPr>
          <w:rFonts w:ascii="Times New Roman" w:hAnsi="Times New Roman" w:cs="Times New Roman"/>
          <w:sz w:val="24"/>
          <w:szCs w:val="24"/>
        </w:rPr>
        <w:t>/CDC</w:t>
      </w:r>
      <w:r w:rsidRPr="00C3182F">
        <w:rPr>
          <w:rFonts w:ascii="Times New Roman" w:hAnsi="Times New Roman" w:cs="Times New Roman"/>
          <w:sz w:val="24"/>
          <w:szCs w:val="24"/>
        </w:rPr>
        <w:t xml:space="preserve"> will confirm the eligible loan amount using required documents submitted.</w:t>
      </w:r>
    </w:p>
    <w:p w14:paraId="0B3861A0" w14:textId="7A8DD0DC" w:rsidR="00C3182F" w:rsidRPr="00C3182F" w:rsidRDefault="00C3182F" w:rsidP="00C3182F">
      <w:pPr>
        <w:pStyle w:val="ListParagraph"/>
        <w:numPr>
          <w:ilvl w:val="0"/>
          <w:numId w:val="2"/>
        </w:numPr>
        <w:ind w:hanging="336"/>
        <w:rPr>
          <w:rFonts w:ascii="Times New Roman" w:hAnsi="Times New Roman" w:cs="Times New Roman"/>
          <w:sz w:val="24"/>
          <w:szCs w:val="24"/>
        </w:rPr>
      </w:pPr>
      <w:r w:rsidRPr="00C3182F">
        <w:rPr>
          <w:rFonts w:ascii="Times New Roman" w:hAnsi="Times New Roman" w:cs="Times New Roman"/>
          <w:sz w:val="24"/>
          <w:szCs w:val="24"/>
        </w:rPr>
        <w:t>The Applicant, together with all affiliates, is small under the applicable small business size standard (13 CFR 121.201 and Section 3(a)(5) of the Small Business Act [15 U.S.C. 631 et seq]. SBA or the SBA Lender</w:t>
      </w:r>
      <w:r w:rsidR="000C62D8">
        <w:rPr>
          <w:rFonts w:ascii="Times New Roman" w:hAnsi="Times New Roman" w:cs="Times New Roman"/>
          <w:sz w:val="24"/>
          <w:szCs w:val="24"/>
        </w:rPr>
        <w:t>/CDC</w:t>
      </w:r>
      <w:r w:rsidRPr="00C3182F">
        <w:rPr>
          <w:rFonts w:ascii="Times New Roman" w:hAnsi="Times New Roman" w:cs="Times New Roman"/>
          <w:sz w:val="24"/>
          <w:szCs w:val="24"/>
        </w:rPr>
        <w:t xml:space="preserve"> may request additional information concerning the Applicant’s size based on information supplied in the application or any other source.</w:t>
      </w:r>
    </w:p>
    <w:p w14:paraId="0D05EE6D" w14:textId="77777777" w:rsidR="00C3182F" w:rsidRPr="00C3182F" w:rsidRDefault="00C3182F" w:rsidP="00C3182F">
      <w:pPr>
        <w:pStyle w:val="ListParagraph"/>
        <w:numPr>
          <w:ilvl w:val="0"/>
          <w:numId w:val="2"/>
        </w:numPr>
        <w:ind w:hanging="336"/>
        <w:rPr>
          <w:rFonts w:ascii="Times New Roman" w:hAnsi="Times New Roman" w:cs="Times New Roman"/>
          <w:sz w:val="24"/>
          <w:szCs w:val="24"/>
        </w:rPr>
      </w:pPr>
      <w:r w:rsidRPr="00C3182F">
        <w:rPr>
          <w:rFonts w:ascii="Times New Roman" w:hAnsi="Times New Roman" w:cs="Times New Roman"/>
          <w:sz w:val="24"/>
          <w:szCs w:val="24"/>
        </w:rPr>
        <w:lastRenderedPageBreak/>
        <w:t>The Build America, Buy America Act (BABAA) requires that no federal financial assistance for “infrastructure” projects is provided “unless all of the iron, steel, manufactured products, and construction materials used in the project are produced in the United States.” Section 70914 of Public Law No. 117-58, §§ 70901-52.  The undersigned certifies that if any SBA loan proceeds are used directly or indirectly for an infrastructure project, the iron, steel, manufactured products, and construction materials used in the construction of the infrastructure project are in full compliance with the BABAA requirements including:  1. All iron and steel used in the project are produced in the United States; 2. All manufactured products purchased with SBA financial assistance must be produced in the United States; and 3. All construction materials used in the construction are manufactured in the United States. And the Borrower will obtain from the Contractors, or Subcontractors, certifications, or affirmations as to their compliance with BABAA requirements in the project.</w:t>
      </w:r>
    </w:p>
    <w:p w14:paraId="37988106" w14:textId="77777777" w:rsidR="00C3182F" w:rsidRPr="00C3182F" w:rsidRDefault="00C3182F" w:rsidP="00C3182F">
      <w:pPr>
        <w:pStyle w:val="ListParagraph"/>
        <w:numPr>
          <w:ilvl w:val="0"/>
          <w:numId w:val="2"/>
        </w:numPr>
        <w:rPr>
          <w:rFonts w:ascii="Times New Roman" w:eastAsia="Times New Roman" w:hAnsi="Times New Roman" w:cs="Times New Roman"/>
          <w:sz w:val="24"/>
          <w:szCs w:val="24"/>
        </w:rPr>
      </w:pPr>
      <w:bookmarkStart w:id="0" w:name="_Hlk142641129"/>
      <w:r w:rsidRPr="00C3182F">
        <w:rPr>
          <w:rFonts w:ascii="Times New Roman" w:eastAsia="Times New Roman" w:hAnsi="Times New Roman" w:cs="Times New Roman"/>
          <w:sz w:val="24"/>
          <w:szCs w:val="24"/>
        </w:rPr>
        <w:t>The Applicant is not engaged and will not engage in any activity that is illegal under federal, state, or local law or that can reasonably be determined to support or facilitate any activity that is illegal under federal, state, or local law.</w:t>
      </w:r>
    </w:p>
    <w:bookmarkEnd w:id="0"/>
    <w:p w14:paraId="709A8A36" w14:textId="5D93E76F"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If applicable, the Applicant(s), the ESOP (or equivalent trust), and/or the 401(k) plan are in compliance with all applicable IRS, Treasury, and Department of Labor requirements and will comply with all relevant operating and reporting requirements.</w:t>
      </w:r>
    </w:p>
    <w:p w14:paraId="73B51AF2" w14:textId="4667FA1B"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For any real estate to be purchased by loan proceeds and pledged as collateral for the loan or where the Applicant or OC is conducting business operations, the Applicant or OC are currently and will remain in compliance with all local, state, and Federal environmental laws and regulations and will continue to comply with these laws and regulations. Furthermore, they are unaware of any other actual or potential environmental hazards related to the collateral or business premises. They agree to fully indemnify Lender</w:t>
      </w:r>
      <w:r w:rsidR="000C62D8">
        <w:rPr>
          <w:rFonts w:ascii="Times New Roman" w:eastAsia="Times New Roman" w:hAnsi="Times New Roman" w:cs="Times New Roman"/>
          <w:sz w:val="24"/>
          <w:szCs w:val="24"/>
        </w:rPr>
        <w:t>/CDC</w:t>
      </w:r>
      <w:r w:rsidRPr="00C3182F">
        <w:rPr>
          <w:rFonts w:ascii="Times New Roman" w:eastAsia="Times New Roman" w:hAnsi="Times New Roman" w:cs="Times New Roman"/>
          <w:sz w:val="24"/>
          <w:szCs w:val="24"/>
        </w:rPr>
        <w:t xml:space="preserve"> and SBA against all liabilities or losses arising from the contamination of the property before or during the term of the loan.</w:t>
      </w:r>
    </w:p>
    <w:p w14:paraId="05D7B452" w14:textId="77777777"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The Applicant and/or OC will reimburse Lender/CDC for out-of-pocket expenses incurred in the making and administration of the loan.</w:t>
      </w:r>
    </w:p>
    <w:p w14:paraId="3F2D71C0" w14:textId="0E2278C6"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The Applicant and/or OC will maintain proper books and records, allow Lender/CDC and SBA access to these records, and furnish financial statements or reports annually or whenever requested by Lender</w:t>
      </w:r>
      <w:r w:rsidR="000C62D8">
        <w:rPr>
          <w:rFonts w:ascii="Times New Roman" w:eastAsia="Times New Roman" w:hAnsi="Times New Roman" w:cs="Times New Roman"/>
          <w:sz w:val="24"/>
          <w:szCs w:val="24"/>
        </w:rPr>
        <w:t>/CDC</w:t>
      </w:r>
      <w:r w:rsidRPr="00C3182F">
        <w:rPr>
          <w:rFonts w:ascii="Times New Roman" w:eastAsia="Times New Roman" w:hAnsi="Times New Roman" w:cs="Times New Roman"/>
          <w:sz w:val="24"/>
          <w:szCs w:val="24"/>
        </w:rPr>
        <w:t>.</w:t>
      </w:r>
    </w:p>
    <w:p w14:paraId="4D71A2EC" w14:textId="77777777"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The Applicant and/or OC will post SBA Form 722, Equal Opportunity Poster, where it is clearly visible to employees, applicants for employment and the general public.</w:t>
      </w:r>
    </w:p>
    <w:p w14:paraId="1B841F37" w14:textId="5B800989"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SBA encourages the purchase, to the extent feasible, of American-made equipment and supplies.</w:t>
      </w:r>
    </w:p>
    <w:p w14:paraId="36AE2E8A" w14:textId="77777777"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For debt refinance, the debt being refinanced with the loan proceeds was used exclusively for the Applicant’s business, including any credit card, HELOC, and/or debt on the Applicant’s balance sheet; and</w:t>
      </w:r>
    </w:p>
    <w:p w14:paraId="533C2864" w14:textId="77777777" w:rsidR="00C3182F" w:rsidRPr="00C3182F" w:rsidRDefault="00C3182F" w:rsidP="00C3182F">
      <w:pPr>
        <w:pStyle w:val="ListParagraph"/>
        <w:numPr>
          <w:ilvl w:val="0"/>
          <w:numId w:val="2"/>
        </w:numPr>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During the life of the loan, the real estate  pledged as Collateral for the Loan or where the Borrower or OC conducts its business operations will not be leased to or occupied by any business that Borrower or OC knows is engaged in any activity that is illegal under federal, state or local law or any activity that can reasonably be determined to support, promote, or facilitate any activity that is illegal under federal, state, or local law.</w:t>
      </w:r>
    </w:p>
    <w:p w14:paraId="45E67060" w14:textId="77777777" w:rsidR="00C3182F" w:rsidRPr="00C3182F" w:rsidRDefault="00C3182F" w:rsidP="0091629B">
      <w:pPr>
        <w:pStyle w:val="ListParagraph"/>
        <w:numPr>
          <w:ilvl w:val="0"/>
          <w:numId w:val="2"/>
        </w:numPr>
        <w:spacing w:after="120"/>
        <w:rPr>
          <w:rFonts w:ascii="Times New Roman" w:eastAsia="Times New Roman" w:hAnsi="Times New Roman" w:cs="Times New Roman"/>
          <w:sz w:val="24"/>
          <w:szCs w:val="24"/>
        </w:rPr>
      </w:pPr>
      <w:bookmarkStart w:id="1" w:name="_Hlk142643300"/>
      <w:r w:rsidRPr="00C3182F">
        <w:rPr>
          <w:rFonts w:ascii="Times New Roman" w:eastAsia="Times New Roman" w:hAnsi="Times New Roman" w:cs="Times New Roman"/>
          <w:sz w:val="24"/>
          <w:szCs w:val="24"/>
        </w:rPr>
        <w:t>The Applicant and OC will not, without Lender/CDC’s prior written consent:</w:t>
      </w:r>
    </w:p>
    <w:p w14:paraId="3471E9DE" w14:textId="77777777" w:rsidR="00C3182F" w:rsidRPr="00C3182F" w:rsidRDefault="00C3182F" w:rsidP="00C3182F">
      <w:pPr>
        <w:pStyle w:val="ListParagraph"/>
        <w:numPr>
          <w:ilvl w:val="1"/>
          <w:numId w:val="2"/>
        </w:numPr>
        <w:contextualSpacing/>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lastRenderedPageBreak/>
        <w:t>Make any distribution of company assets that will adversely affect the financial condition of the Borrower and/or OC.</w:t>
      </w:r>
    </w:p>
    <w:p w14:paraId="1125BF12" w14:textId="77777777" w:rsidR="00C3182F" w:rsidRPr="00C3182F" w:rsidRDefault="00C3182F" w:rsidP="00C3182F">
      <w:pPr>
        <w:pStyle w:val="ListParagraph"/>
        <w:numPr>
          <w:ilvl w:val="1"/>
          <w:numId w:val="2"/>
        </w:numPr>
        <w:contextualSpacing/>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Change the ownership structure or interests in the business during the term of the loan; and</w:t>
      </w:r>
    </w:p>
    <w:p w14:paraId="02A15F9F" w14:textId="69E3D43C" w:rsidR="00B434AE" w:rsidRPr="0091629B" w:rsidRDefault="00C3182F" w:rsidP="0091629B">
      <w:pPr>
        <w:pStyle w:val="ListParagraph"/>
        <w:numPr>
          <w:ilvl w:val="1"/>
          <w:numId w:val="2"/>
        </w:numPr>
        <w:spacing w:after="960"/>
        <w:contextualSpacing/>
        <w:rPr>
          <w:rFonts w:ascii="Times New Roman" w:eastAsia="Times New Roman" w:hAnsi="Times New Roman" w:cs="Times New Roman"/>
          <w:sz w:val="24"/>
          <w:szCs w:val="24"/>
        </w:rPr>
      </w:pPr>
      <w:r w:rsidRPr="00C3182F">
        <w:rPr>
          <w:rFonts w:ascii="Times New Roman" w:eastAsia="Times New Roman" w:hAnsi="Times New Roman" w:cs="Times New Roman"/>
          <w:sz w:val="24"/>
          <w:szCs w:val="24"/>
        </w:rPr>
        <w:t xml:space="preserve">Sell, lease, pledge, encumber (except by purchase money liens on property acquired after the date of the Note), or otherwise dispose of any of the Borrower’s property or assets, except in the ordinary course of </w:t>
      </w:r>
      <w:bookmarkEnd w:id="1"/>
      <w:r w:rsidR="00094899" w:rsidRPr="00C3182F">
        <w:rPr>
          <w:rFonts w:ascii="Times New Roman" w:eastAsia="Times New Roman" w:hAnsi="Times New Roman" w:cs="Times New Roman"/>
          <w:sz w:val="24"/>
          <w:szCs w:val="24"/>
        </w:rPr>
        <w:t>business.</w:t>
      </w:r>
    </w:p>
    <w:p w14:paraId="32BDC719" w14:textId="69407CCE" w:rsidR="00C3182F" w:rsidRDefault="00C3182F">
      <w:pPr>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w:t>
      </w:r>
    </w:p>
    <w:p w14:paraId="68E53042" w14:textId="0AA204B6" w:rsidR="00C3182F" w:rsidRDefault="00C3182F" w:rsidP="0091629B">
      <w:pPr>
        <w:spacing w:after="36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(mm/dd/yyyy)</w:t>
      </w:r>
    </w:p>
    <w:p w14:paraId="510F6B9E" w14:textId="22ACFC08" w:rsidR="00C3182F" w:rsidRDefault="00C3182F" w:rsidP="0091629B">
      <w:pPr>
        <w:rPr>
          <w:rFonts w:ascii="Times New Roman" w:hAnsi="Times New Roman" w:cs="Times New Roman"/>
          <w:sz w:val="24"/>
          <w:szCs w:val="24"/>
        </w:rPr>
      </w:pPr>
      <w:r>
        <w:rPr>
          <w:rFonts w:ascii="Times New Roman" w:hAnsi="Times New Roman" w:cs="Times New Roman"/>
          <w:sz w:val="24"/>
          <w:szCs w:val="24"/>
        </w:rPr>
        <w:t>Print Name _________________________________________</w:t>
      </w:r>
    </w:p>
    <w:sectPr w:rsidR="00C31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6D7"/>
    <w:multiLevelType w:val="hybridMultilevel"/>
    <w:tmpl w:val="DED6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AB6BA1"/>
    <w:multiLevelType w:val="hybridMultilevel"/>
    <w:tmpl w:val="3C921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17617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55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2F"/>
    <w:rsid w:val="00094899"/>
    <w:rsid w:val="000C62D8"/>
    <w:rsid w:val="0031484B"/>
    <w:rsid w:val="0091629B"/>
    <w:rsid w:val="00B434AE"/>
    <w:rsid w:val="00C3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F82A"/>
  <w15:chartTrackingRefBased/>
  <w15:docId w15:val="{63C50532-6442-4933-8E0C-29CE50B1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82F"/>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5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Linda</dc:creator>
  <cp:keywords/>
  <dc:description/>
  <cp:lastModifiedBy>Suryadi, Gregorius D.</cp:lastModifiedBy>
  <cp:revision>3</cp:revision>
  <dcterms:created xsi:type="dcterms:W3CDTF">2023-09-07T19:29:00Z</dcterms:created>
  <dcterms:modified xsi:type="dcterms:W3CDTF">2023-09-07T19:31:00Z</dcterms:modified>
</cp:coreProperties>
</file>